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89D96D"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önerilen kablosuz erişim noktalarının tamamının tek bir noktadan yapılandırılmasını, yönetilmesini ve izlenebilmesini sağlayabilmelidir.</w:t>
      </w:r>
    </w:p>
    <w:p w14:paraId="16671A52" w14:textId="77777777" w:rsidR="00D31F92" w:rsidRDefault="00D31F92" w:rsidP="00D31F92">
      <w:pPr>
        <w:pStyle w:val="ListParagraph"/>
        <w:rPr>
          <w:rFonts w:cstheme="minorHAnsi"/>
          <w:sz w:val="20"/>
          <w:szCs w:val="20"/>
        </w:rPr>
      </w:pPr>
    </w:p>
    <w:p w14:paraId="0C6968AD"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teklif edilen tüm kablosuz erişim cihazlarını yönetebilecek lisansları ile teklif edilmelidir.</w:t>
      </w:r>
    </w:p>
    <w:p w14:paraId="42E160C1" w14:textId="77777777" w:rsidR="00D31F92" w:rsidRDefault="00D31F92" w:rsidP="00D31F92">
      <w:pPr>
        <w:pStyle w:val="ListParagraph"/>
        <w:rPr>
          <w:rFonts w:cstheme="minorHAnsi"/>
          <w:sz w:val="20"/>
          <w:szCs w:val="20"/>
        </w:rPr>
      </w:pPr>
    </w:p>
    <w:p w14:paraId="5B49B6E2"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komut satırını üzerinden yönetimin sağlanabilmesi için kontrol cihazı üzerinde fiziksel konsol portu bulunmalıdır. Ayrıca cihaz uzak yönetim için Telnet ve SSH protokollerini desteklemelidir.</w:t>
      </w:r>
    </w:p>
    <w:p w14:paraId="35F9F616" w14:textId="77777777" w:rsidR="00D31F92" w:rsidRDefault="00D31F92" w:rsidP="00D31F92">
      <w:pPr>
        <w:pStyle w:val="ListParagraph"/>
        <w:rPr>
          <w:rFonts w:cstheme="minorHAnsi"/>
          <w:sz w:val="20"/>
          <w:szCs w:val="20"/>
        </w:rPr>
      </w:pPr>
    </w:p>
    <w:p w14:paraId="516278BE"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web ara yüzü ve ftp üzerinden güncellenebilir olmalıdır.</w:t>
      </w:r>
    </w:p>
    <w:p w14:paraId="49BEE731" w14:textId="77777777" w:rsidR="00D31F92" w:rsidRDefault="00D31F92" w:rsidP="00D31F92">
      <w:pPr>
        <w:pStyle w:val="ListParagraph"/>
        <w:rPr>
          <w:rFonts w:cstheme="minorHAnsi"/>
          <w:sz w:val="20"/>
          <w:szCs w:val="20"/>
        </w:rPr>
      </w:pPr>
    </w:p>
    <w:p w14:paraId="3BB8184B"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SNMP v1, v2c, v3 protokollerini desteklemelidir.</w:t>
      </w:r>
    </w:p>
    <w:p w14:paraId="2088D8C1" w14:textId="77777777" w:rsidR="00D31F92" w:rsidRDefault="00D31F92" w:rsidP="00D31F92">
      <w:pPr>
        <w:pStyle w:val="ListParagraph"/>
        <w:rPr>
          <w:rFonts w:cstheme="minorHAnsi"/>
          <w:sz w:val="20"/>
          <w:szCs w:val="20"/>
        </w:rPr>
      </w:pPr>
    </w:p>
    <w:p w14:paraId="3CF01FFB"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cihazının IPv6 desteği olmalıdır.</w:t>
      </w:r>
    </w:p>
    <w:p w14:paraId="6307BF0A" w14:textId="77777777" w:rsidR="00D31F92" w:rsidRDefault="00D31F92" w:rsidP="00D31F92">
      <w:pPr>
        <w:pStyle w:val="ListParagraph"/>
        <w:rPr>
          <w:rFonts w:cstheme="minorHAnsi"/>
          <w:sz w:val="20"/>
          <w:szCs w:val="20"/>
        </w:rPr>
      </w:pPr>
    </w:p>
    <w:p w14:paraId="3B38E130"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 xml:space="preserve">Kontrol cihazı DNSv6 Client, DHCPv6 </w:t>
      </w:r>
      <w:proofErr w:type="spellStart"/>
      <w:r>
        <w:rPr>
          <w:rFonts w:cstheme="minorHAnsi"/>
          <w:sz w:val="20"/>
          <w:szCs w:val="20"/>
        </w:rPr>
        <w:t>Relay</w:t>
      </w:r>
      <w:proofErr w:type="spellEnd"/>
      <w:r>
        <w:rPr>
          <w:rFonts w:cstheme="minorHAnsi"/>
          <w:sz w:val="20"/>
          <w:szCs w:val="20"/>
        </w:rPr>
        <w:t xml:space="preserve">, DHCPv6 Server, TFTPv6 Client, FTPv6 Server, FTPv6 Client, IPv6 CAPWAP, ICMPv6, IPv6 </w:t>
      </w:r>
      <w:proofErr w:type="spellStart"/>
      <w:r>
        <w:rPr>
          <w:rFonts w:cstheme="minorHAnsi"/>
          <w:sz w:val="20"/>
          <w:szCs w:val="20"/>
        </w:rPr>
        <w:t>Ping</w:t>
      </w:r>
      <w:proofErr w:type="spellEnd"/>
      <w:r>
        <w:rPr>
          <w:rFonts w:cstheme="minorHAnsi"/>
          <w:sz w:val="20"/>
          <w:szCs w:val="20"/>
        </w:rPr>
        <w:t xml:space="preserve">, IPv6 </w:t>
      </w:r>
      <w:proofErr w:type="spellStart"/>
      <w:r>
        <w:rPr>
          <w:rFonts w:cstheme="minorHAnsi"/>
          <w:sz w:val="20"/>
          <w:szCs w:val="20"/>
        </w:rPr>
        <w:t>Traceroute</w:t>
      </w:r>
      <w:proofErr w:type="spellEnd"/>
      <w:r>
        <w:rPr>
          <w:rFonts w:cstheme="minorHAnsi"/>
          <w:sz w:val="20"/>
          <w:szCs w:val="20"/>
          <w:lang w:eastAsia="zh-CN"/>
        </w:rPr>
        <w:t xml:space="preserve"> Ipv6 özelliklerini eksiksiz olarak desteklemelidir.</w:t>
      </w:r>
    </w:p>
    <w:p w14:paraId="1023C043" w14:textId="77777777" w:rsidR="00D31F92" w:rsidRDefault="00D31F92" w:rsidP="00D31F92">
      <w:pPr>
        <w:pStyle w:val="ListParagraph"/>
        <w:rPr>
          <w:rFonts w:cstheme="minorHAnsi"/>
          <w:sz w:val="20"/>
          <w:szCs w:val="20"/>
        </w:rPr>
      </w:pPr>
    </w:p>
    <w:p w14:paraId="46938B4D"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w:t>
      </w:r>
      <w:r>
        <w:rPr>
          <w:rFonts w:cstheme="minorHAnsi"/>
          <w:sz w:val="20"/>
          <w:szCs w:val="20"/>
          <w:lang w:eastAsia="zh-CN"/>
        </w:rPr>
        <w:t xml:space="preserve"> Ipv6 statik yönlendirme yapabilmelidir.</w:t>
      </w:r>
    </w:p>
    <w:p w14:paraId="2553F552" w14:textId="77777777" w:rsidR="00D31F92" w:rsidRDefault="00D31F92" w:rsidP="00D31F92">
      <w:pPr>
        <w:pStyle w:val="ListParagraph"/>
        <w:rPr>
          <w:rFonts w:cstheme="minorHAnsi"/>
          <w:sz w:val="20"/>
          <w:szCs w:val="20"/>
        </w:rPr>
      </w:pPr>
    </w:p>
    <w:p w14:paraId="20F7174B"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DHCP sunucusu olarak çalışabilmelidir.</w:t>
      </w:r>
    </w:p>
    <w:p w14:paraId="42455D2E" w14:textId="77777777" w:rsidR="00D31F92" w:rsidRDefault="00D31F92" w:rsidP="00D31F92">
      <w:pPr>
        <w:pStyle w:val="ListParagraph"/>
        <w:rPr>
          <w:rFonts w:cstheme="minorHAnsi"/>
          <w:sz w:val="20"/>
          <w:szCs w:val="20"/>
        </w:rPr>
      </w:pPr>
    </w:p>
    <w:p w14:paraId="7A148BBE"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 xml:space="preserve">Kontrol cihazı IP/MAC </w:t>
      </w:r>
      <w:proofErr w:type="spellStart"/>
      <w:r>
        <w:rPr>
          <w:rFonts w:cstheme="minorHAnsi"/>
          <w:sz w:val="20"/>
          <w:szCs w:val="20"/>
        </w:rPr>
        <w:t>Binding</w:t>
      </w:r>
      <w:proofErr w:type="spellEnd"/>
      <w:r>
        <w:rPr>
          <w:rFonts w:cstheme="minorHAnsi"/>
          <w:sz w:val="20"/>
          <w:szCs w:val="20"/>
        </w:rPr>
        <w:t xml:space="preserve"> özelliklerini desteklemelidir.</w:t>
      </w:r>
    </w:p>
    <w:p w14:paraId="0141F6A8" w14:textId="77777777" w:rsidR="00D31F92" w:rsidRDefault="00D31F92" w:rsidP="00D31F92">
      <w:pPr>
        <w:pStyle w:val="ListParagraph"/>
        <w:rPr>
          <w:rFonts w:cstheme="minorHAnsi"/>
          <w:sz w:val="20"/>
          <w:szCs w:val="20"/>
        </w:rPr>
      </w:pPr>
    </w:p>
    <w:p w14:paraId="5AA03D9B"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 xml:space="preserve">Kontrol cihazı herhangi bir arıza olması durumunda, kendisine bağlı olan kablosuz erişim noktalarını otomatik olarak aynı ağ kontrol cihazı grubunda bulunan, bir veya daha fazla kablosuz ağ kontrol cihazına </w:t>
      </w:r>
      <w:proofErr w:type="gramStart"/>
      <w:r>
        <w:rPr>
          <w:rFonts w:cstheme="minorHAnsi"/>
          <w:sz w:val="20"/>
          <w:szCs w:val="20"/>
        </w:rPr>
        <w:t>kayıt edebilmelidir</w:t>
      </w:r>
      <w:proofErr w:type="gramEnd"/>
      <w:r>
        <w:rPr>
          <w:rFonts w:cstheme="minorHAnsi"/>
          <w:sz w:val="20"/>
          <w:szCs w:val="20"/>
        </w:rPr>
        <w:t>.</w:t>
      </w:r>
    </w:p>
    <w:p w14:paraId="50685473" w14:textId="77777777" w:rsidR="00D31F92" w:rsidRDefault="00D31F92" w:rsidP="00D31F92">
      <w:pPr>
        <w:pStyle w:val="ListParagraph"/>
        <w:rPr>
          <w:rFonts w:cstheme="minorHAnsi"/>
          <w:sz w:val="20"/>
          <w:szCs w:val="20"/>
        </w:rPr>
      </w:pPr>
    </w:p>
    <w:p w14:paraId="4D7CAFB8"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ve erişim noktaları, uzak bölgelerde bulunan kullanıcıların, birbirleri arasındaki trafiği, merkez kablosuz ağ kontrol cihazına taşımadan yerel olarak anahtarlamasını sağlamak için, “</w:t>
      </w:r>
      <w:proofErr w:type="spellStart"/>
      <w:r>
        <w:rPr>
          <w:rFonts w:cstheme="minorHAnsi"/>
          <w:sz w:val="20"/>
          <w:szCs w:val="20"/>
        </w:rPr>
        <w:t>local</w:t>
      </w:r>
      <w:proofErr w:type="spellEnd"/>
      <w:r>
        <w:rPr>
          <w:rFonts w:cstheme="minorHAnsi"/>
          <w:sz w:val="20"/>
          <w:szCs w:val="20"/>
        </w:rPr>
        <w:t xml:space="preserve"> </w:t>
      </w:r>
      <w:proofErr w:type="spellStart"/>
      <w:r>
        <w:rPr>
          <w:rFonts w:cstheme="minorHAnsi"/>
          <w:sz w:val="20"/>
          <w:szCs w:val="20"/>
        </w:rPr>
        <w:t>switching</w:t>
      </w:r>
      <w:proofErr w:type="spellEnd"/>
      <w:r>
        <w:rPr>
          <w:rFonts w:cstheme="minorHAnsi"/>
          <w:sz w:val="20"/>
          <w:szCs w:val="20"/>
        </w:rPr>
        <w:t>” veya benzeri protokol kullanacaktır.</w:t>
      </w:r>
    </w:p>
    <w:p w14:paraId="436E0DEB" w14:textId="77777777" w:rsidR="00D31F92" w:rsidRDefault="00D31F92" w:rsidP="00D31F92">
      <w:pPr>
        <w:pStyle w:val="ListParagraph"/>
        <w:rPr>
          <w:rFonts w:cstheme="minorHAnsi"/>
          <w:sz w:val="20"/>
          <w:szCs w:val="20"/>
        </w:rPr>
      </w:pPr>
    </w:p>
    <w:p w14:paraId="7018D5AC"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aynı bölgede bulunan tüm kablosuz kullanıcı trafiğini üzerinden geçirerek ağa aktarabilecek “</w:t>
      </w:r>
      <w:proofErr w:type="spellStart"/>
      <w:r>
        <w:rPr>
          <w:rFonts w:cstheme="minorHAnsi"/>
          <w:sz w:val="20"/>
          <w:szCs w:val="20"/>
        </w:rPr>
        <w:t>tunneling</w:t>
      </w:r>
      <w:proofErr w:type="spellEnd"/>
      <w:r>
        <w:rPr>
          <w:rFonts w:cstheme="minorHAnsi"/>
          <w:sz w:val="20"/>
          <w:szCs w:val="20"/>
        </w:rPr>
        <w:t>” veya benzeri protokol kullanabilecektir.</w:t>
      </w:r>
    </w:p>
    <w:p w14:paraId="03CA1782" w14:textId="77777777" w:rsidR="00D31F92" w:rsidRDefault="00D31F92" w:rsidP="00D31F92">
      <w:pPr>
        <w:pStyle w:val="ListParagraph"/>
        <w:rPr>
          <w:rFonts w:cstheme="minorHAnsi"/>
          <w:sz w:val="20"/>
          <w:szCs w:val="20"/>
        </w:rPr>
      </w:pPr>
    </w:p>
    <w:p w14:paraId="7AF4789E"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kablosuz ağ erişim noktalarının desteklediği tüm güvenlik ve servis kalitesi yönetim özelliklerine ait yapılandırmaları kablosuz ağ kontrol cihazı üzerinden yapılabilmelidir.</w:t>
      </w:r>
    </w:p>
    <w:p w14:paraId="0FC42D8D" w14:textId="77777777" w:rsidR="00D31F92" w:rsidRDefault="00D31F92" w:rsidP="00D31F92">
      <w:pPr>
        <w:pStyle w:val="ListParagraph"/>
        <w:rPr>
          <w:rFonts w:cstheme="minorHAnsi"/>
          <w:sz w:val="20"/>
          <w:szCs w:val="20"/>
        </w:rPr>
      </w:pPr>
    </w:p>
    <w:p w14:paraId="74144047"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uzak bölgelerde bulunan erişim noktalarını yönetebilmelidir.</w:t>
      </w:r>
    </w:p>
    <w:p w14:paraId="47F2DDA0" w14:textId="77777777" w:rsidR="00D31F92" w:rsidRDefault="00D31F92" w:rsidP="00D31F92">
      <w:pPr>
        <w:pStyle w:val="ListParagraph"/>
        <w:rPr>
          <w:rFonts w:cstheme="minorHAnsi"/>
          <w:sz w:val="20"/>
          <w:szCs w:val="20"/>
        </w:rPr>
      </w:pPr>
    </w:p>
    <w:p w14:paraId="4B2D2A73"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aynı ip grubunda bulunduğu kablosuz erişim cihazlarını otomatik, farklı ip grubunda bulunan kablosuz erişim cihazlarını DHCP Opsiyonları kullanılarak yönetimini gerçekleştirebilecektir.</w:t>
      </w:r>
    </w:p>
    <w:p w14:paraId="1EC26A20" w14:textId="77777777" w:rsidR="00D31F92" w:rsidRDefault="00D31F92" w:rsidP="00D31F92">
      <w:pPr>
        <w:pStyle w:val="ListParagraph"/>
        <w:rPr>
          <w:rFonts w:cstheme="minorHAnsi"/>
          <w:sz w:val="20"/>
          <w:szCs w:val="20"/>
        </w:rPr>
      </w:pPr>
    </w:p>
    <w:p w14:paraId="236E1A21"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kablosuz erişim cihazlarının tamamını, gruplar halinde veya bir kısmına uzaktan ayar yapma, cihazları izleme özelliklere sahip olmalıdır.</w:t>
      </w:r>
    </w:p>
    <w:p w14:paraId="51ED28EC" w14:textId="77777777" w:rsidR="00D31F92" w:rsidRDefault="00D31F92" w:rsidP="00D31F92">
      <w:pPr>
        <w:pStyle w:val="ListParagraph"/>
        <w:rPr>
          <w:rFonts w:cstheme="minorHAnsi"/>
          <w:sz w:val="20"/>
          <w:szCs w:val="20"/>
        </w:rPr>
      </w:pPr>
    </w:p>
    <w:p w14:paraId="1247C3C6"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yönettiği cihazların hiyerarşik gruplar halinde düzenlenmesine olanak vermelidir.</w:t>
      </w:r>
    </w:p>
    <w:p w14:paraId="662E34D4" w14:textId="77777777" w:rsidR="00D31F92" w:rsidRDefault="00D31F92" w:rsidP="00D31F92">
      <w:pPr>
        <w:pStyle w:val="ListParagraph"/>
        <w:rPr>
          <w:rFonts w:cstheme="minorHAnsi"/>
          <w:sz w:val="20"/>
          <w:szCs w:val="20"/>
        </w:rPr>
      </w:pPr>
    </w:p>
    <w:p w14:paraId="15ADA82C"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IEEE 802.1x kimlik doğrulama protokolünün desteklemelidir.</w:t>
      </w:r>
    </w:p>
    <w:p w14:paraId="42195CD4" w14:textId="77777777" w:rsidR="00D31F92" w:rsidRDefault="00D31F92" w:rsidP="00D31F92">
      <w:pPr>
        <w:pStyle w:val="ListParagraph"/>
        <w:rPr>
          <w:rFonts w:cstheme="minorHAnsi"/>
          <w:sz w:val="20"/>
          <w:szCs w:val="20"/>
        </w:rPr>
      </w:pPr>
    </w:p>
    <w:p w14:paraId="620AF75F"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üzerinde kişi kayıtları oluşturulabilecek dâhili Radius sunucu desteği bulundurmalıdır.</w:t>
      </w:r>
    </w:p>
    <w:p w14:paraId="59C0E6DB" w14:textId="77777777" w:rsidR="00D31F92" w:rsidRDefault="00D31F92" w:rsidP="00D31F92">
      <w:pPr>
        <w:pStyle w:val="ListParagraph"/>
        <w:rPr>
          <w:rFonts w:cstheme="minorHAnsi"/>
          <w:sz w:val="20"/>
          <w:szCs w:val="20"/>
        </w:rPr>
      </w:pPr>
    </w:p>
    <w:p w14:paraId="58653640"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 xml:space="preserve">Kontrol cihazı Web-tabanlı ve </w:t>
      </w:r>
      <w:r>
        <w:rPr>
          <w:rFonts w:cstheme="minorHAnsi"/>
          <w:sz w:val="20"/>
          <w:szCs w:val="20"/>
          <w:lang w:eastAsia="zh-CN"/>
        </w:rPr>
        <w:t>802.1x</w:t>
      </w:r>
      <w:r>
        <w:rPr>
          <w:rFonts w:cstheme="minorHAnsi"/>
          <w:sz w:val="20"/>
          <w:szCs w:val="20"/>
        </w:rPr>
        <w:t xml:space="preserve"> kimlik doğrulama desteği sunmalıdır.</w:t>
      </w:r>
    </w:p>
    <w:p w14:paraId="3DDF1529" w14:textId="77777777" w:rsidR="00D31F92" w:rsidRDefault="00D31F92" w:rsidP="00D31F92">
      <w:pPr>
        <w:pStyle w:val="ListParagraph"/>
        <w:rPr>
          <w:rFonts w:cstheme="minorHAnsi"/>
          <w:sz w:val="20"/>
          <w:szCs w:val="20"/>
        </w:rPr>
      </w:pPr>
    </w:p>
    <w:p w14:paraId="323B8C8E"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IEEE 802.11; 802.11b, 802.</w:t>
      </w:r>
      <w:proofErr w:type="gramStart"/>
      <w:r>
        <w:rPr>
          <w:rFonts w:cstheme="minorHAnsi"/>
          <w:sz w:val="20"/>
          <w:szCs w:val="20"/>
        </w:rPr>
        <w:t>11a</w:t>
      </w:r>
      <w:proofErr w:type="gramEnd"/>
      <w:r>
        <w:rPr>
          <w:rFonts w:cstheme="minorHAnsi"/>
          <w:sz w:val="20"/>
          <w:szCs w:val="20"/>
        </w:rPr>
        <w:t>, 802.11g, 802.11d, 802.11h, 802.11w, 802.11k, 802.11r, 802.11i, 802.11e, 802.11n, 802.11ac, 802.11ac w2, 802.11ax standartlarını destekleyecek ve yönettiği kablosuz ağ erişim cihazlarına uygulayabilecektir.</w:t>
      </w:r>
    </w:p>
    <w:p w14:paraId="318BE214" w14:textId="77777777" w:rsidR="00D31F92" w:rsidRDefault="00D31F92" w:rsidP="00D31F92">
      <w:pPr>
        <w:pStyle w:val="ListParagraph"/>
        <w:rPr>
          <w:rFonts w:cstheme="minorHAnsi"/>
          <w:sz w:val="20"/>
          <w:szCs w:val="20"/>
        </w:rPr>
      </w:pPr>
    </w:p>
    <w:p w14:paraId="5E6CDF79"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 xml:space="preserve">Kontrol cihazı aynı ip grubundan bulunacak kablosuz kullanıcıları birbirlerinden izole edebilmek için L2 seviyesinde güvenlik profilleri oluşturabilmelidir. Misafir kullanıcıların sistem kaynaklarına ve birbirlerine erişimlerini sınırlandırılmalı ve engellenebilmelidir. </w:t>
      </w:r>
    </w:p>
    <w:p w14:paraId="11C6065E" w14:textId="77777777" w:rsidR="00D31F92" w:rsidRDefault="00D31F92" w:rsidP="00D31F92">
      <w:pPr>
        <w:pStyle w:val="ListParagraph"/>
        <w:rPr>
          <w:rFonts w:cstheme="minorHAnsi"/>
          <w:sz w:val="20"/>
          <w:szCs w:val="20"/>
        </w:rPr>
      </w:pPr>
    </w:p>
    <w:p w14:paraId="74EEFCB7"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 xml:space="preserve">Kontrol cihazı kablosuz ağa bağlanacak kullanıcılar için </w:t>
      </w:r>
      <w:proofErr w:type="spellStart"/>
      <w:r>
        <w:rPr>
          <w:rFonts w:cstheme="minorHAnsi"/>
          <w:sz w:val="20"/>
          <w:szCs w:val="20"/>
        </w:rPr>
        <w:t>wep</w:t>
      </w:r>
      <w:proofErr w:type="spellEnd"/>
      <w:r>
        <w:rPr>
          <w:rFonts w:cstheme="minorHAnsi"/>
          <w:sz w:val="20"/>
          <w:szCs w:val="20"/>
        </w:rPr>
        <w:t xml:space="preserve">, </w:t>
      </w:r>
      <w:proofErr w:type="spellStart"/>
      <w:r>
        <w:rPr>
          <w:rFonts w:cstheme="minorHAnsi"/>
          <w:sz w:val="20"/>
          <w:szCs w:val="20"/>
        </w:rPr>
        <w:t>wpa</w:t>
      </w:r>
      <w:proofErr w:type="spellEnd"/>
      <w:r>
        <w:rPr>
          <w:rFonts w:cstheme="minorHAnsi"/>
          <w:sz w:val="20"/>
          <w:szCs w:val="20"/>
        </w:rPr>
        <w:t xml:space="preserve">, wpa2, wpa3, </w:t>
      </w:r>
      <w:proofErr w:type="spellStart"/>
      <w:r>
        <w:rPr>
          <w:rFonts w:cstheme="minorHAnsi"/>
          <w:sz w:val="20"/>
          <w:szCs w:val="20"/>
        </w:rPr>
        <w:t>tkip</w:t>
      </w:r>
      <w:proofErr w:type="spellEnd"/>
      <w:r>
        <w:rPr>
          <w:rFonts w:cstheme="minorHAnsi"/>
          <w:sz w:val="20"/>
          <w:szCs w:val="20"/>
        </w:rPr>
        <w:t xml:space="preserve">, </w:t>
      </w:r>
      <w:proofErr w:type="spellStart"/>
      <w:r>
        <w:rPr>
          <w:rFonts w:cstheme="minorHAnsi"/>
          <w:sz w:val="20"/>
          <w:szCs w:val="20"/>
        </w:rPr>
        <w:t>aes</w:t>
      </w:r>
      <w:proofErr w:type="spellEnd"/>
      <w:r>
        <w:rPr>
          <w:rFonts w:cstheme="minorHAnsi"/>
          <w:sz w:val="20"/>
          <w:szCs w:val="20"/>
        </w:rPr>
        <w:t xml:space="preserve"> protokollerini destekleyecektir.</w:t>
      </w:r>
    </w:p>
    <w:p w14:paraId="0F61FE02" w14:textId="77777777" w:rsidR="00D31F92" w:rsidRDefault="00D31F92" w:rsidP="00D31F92">
      <w:pPr>
        <w:pStyle w:val="ListParagraph"/>
        <w:rPr>
          <w:rFonts w:cstheme="minorHAnsi"/>
          <w:sz w:val="20"/>
          <w:szCs w:val="20"/>
        </w:rPr>
      </w:pPr>
    </w:p>
    <w:p w14:paraId="3D5A3A37" w14:textId="77777777" w:rsidR="00D31F92" w:rsidRDefault="00D31F92" w:rsidP="00D31F92">
      <w:pPr>
        <w:pStyle w:val="ListParagraph"/>
        <w:numPr>
          <w:ilvl w:val="0"/>
          <w:numId w:val="21"/>
        </w:numPr>
        <w:spacing w:line="240" w:lineRule="auto"/>
        <w:contextualSpacing/>
        <w:rPr>
          <w:rFonts w:cstheme="minorHAnsi"/>
          <w:sz w:val="20"/>
          <w:szCs w:val="20"/>
        </w:rPr>
      </w:pPr>
      <w:r>
        <w:rPr>
          <w:rFonts w:cstheme="minorHAnsi"/>
          <w:sz w:val="20"/>
          <w:szCs w:val="20"/>
        </w:rPr>
        <w:t xml:space="preserve">Kablosuz erişim noktası her kullanıcı için özel erişim şifresi (PPSK) sağlayabilmelidir. Şifre kullanıcıya özel olmalı ve kullanıcılar arasında şifre paylaşımının önüne geçilerek kablosuz ağ güvenliği sağlanabilmelidir. </w:t>
      </w:r>
    </w:p>
    <w:p w14:paraId="49781F41" w14:textId="77777777" w:rsidR="00D31F92" w:rsidRDefault="00D31F92" w:rsidP="00D31F92">
      <w:pPr>
        <w:pStyle w:val="ListParagraph"/>
        <w:rPr>
          <w:rFonts w:cstheme="minorHAnsi"/>
          <w:sz w:val="20"/>
          <w:szCs w:val="20"/>
        </w:rPr>
      </w:pPr>
    </w:p>
    <w:p w14:paraId="2053E133"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 xml:space="preserve">Kontrol cihazı her bir SSID farklı iletim yöntemlerine ve VLAN ayarlarına sahip olabilmelidir. </w:t>
      </w:r>
    </w:p>
    <w:p w14:paraId="4CF31A2C" w14:textId="77777777" w:rsidR="00D31F92" w:rsidRDefault="00D31F92" w:rsidP="00D31F92">
      <w:pPr>
        <w:pStyle w:val="ListParagraph"/>
        <w:rPr>
          <w:rFonts w:cstheme="minorHAnsi"/>
          <w:sz w:val="20"/>
          <w:szCs w:val="20"/>
        </w:rPr>
      </w:pPr>
    </w:p>
    <w:p w14:paraId="253FF01D"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 xml:space="preserve">Kontrol cihazı kablosuz erişim noktaları üzerinde RF kanal dağıtımını otomatik olarak </w:t>
      </w:r>
      <w:proofErr w:type="gramStart"/>
      <w:r>
        <w:rPr>
          <w:rFonts w:cstheme="minorHAnsi"/>
          <w:sz w:val="20"/>
          <w:szCs w:val="20"/>
        </w:rPr>
        <w:t>hiç bir</w:t>
      </w:r>
      <w:proofErr w:type="gramEnd"/>
      <w:r>
        <w:rPr>
          <w:rFonts w:cstheme="minorHAnsi"/>
          <w:sz w:val="20"/>
          <w:szCs w:val="20"/>
        </w:rPr>
        <w:t xml:space="preserve"> kanal çakışmayacak şekilde yapabilmelidir. Ayrıca kontrol sistemi kablosuz erişim noktaları üzerinde yük paylaşımı yaptırabilmelidir.</w:t>
      </w:r>
    </w:p>
    <w:p w14:paraId="20EB521E" w14:textId="77777777" w:rsidR="00D31F92" w:rsidRDefault="00D31F92" w:rsidP="00D31F92">
      <w:pPr>
        <w:pStyle w:val="ListParagraph"/>
        <w:rPr>
          <w:rFonts w:cstheme="minorHAnsi"/>
          <w:sz w:val="20"/>
          <w:szCs w:val="20"/>
        </w:rPr>
      </w:pPr>
    </w:p>
    <w:p w14:paraId="7EBA0A9B"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yük dengeleme özelliğine sahip olabilmeli, sistem yöneticisinin belirlediği kullanıcı sayısı veya trafik yoğunluğuna göre, kullanıcıları yönetimini yaptığı kablosuz erişim cihazlarına yönlendirebilmelidir. Trafik değeri veya istemci sayısı sistem yöneticisinin belirlediği sayının çıkması durumunda kablosuz erişim cihazına başka istemcilerin bağlanamamasını sağlayabilmelidir.</w:t>
      </w:r>
    </w:p>
    <w:p w14:paraId="4235E7FA" w14:textId="77777777" w:rsidR="00D31F92" w:rsidRDefault="00D31F92" w:rsidP="00D31F92">
      <w:pPr>
        <w:pStyle w:val="ListParagraph"/>
        <w:rPr>
          <w:rFonts w:cstheme="minorHAnsi"/>
          <w:sz w:val="20"/>
          <w:szCs w:val="20"/>
        </w:rPr>
      </w:pPr>
    </w:p>
    <w:p w14:paraId="29112B7A"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farklı kullanıcı grupları için farklı kimlik doğrulama profilleri oluşturulabilmelidir. Bu profiller SSID bazında uygulanabilecek ve her bir SSID için farklı kimlik kontrolleri ve farklı karşılama sayfalarına yönlendirme yapılabilecektir.</w:t>
      </w:r>
    </w:p>
    <w:p w14:paraId="12BDB001" w14:textId="77777777" w:rsidR="00D31F92" w:rsidRDefault="00D31F92" w:rsidP="00D31F92">
      <w:pPr>
        <w:pStyle w:val="ListParagraph"/>
        <w:rPr>
          <w:rFonts w:cstheme="minorHAnsi"/>
          <w:sz w:val="20"/>
          <w:szCs w:val="20"/>
        </w:rPr>
      </w:pPr>
    </w:p>
    <w:p w14:paraId="1215D12F"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Layer2 ve Layer3 roaming özelliklerini destekleyebilmelidir.</w:t>
      </w:r>
    </w:p>
    <w:p w14:paraId="6A06C21A" w14:textId="77777777" w:rsidR="00D31F92" w:rsidRDefault="00D31F92" w:rsidP="00D31F92">
      <w:pPr>
        <w:pStyle w:val="ListParagraph"/>
        <w:rPr>
          <w:rFonts w:cstheme="minorHAnsi"/>
          <w:sz w:val="20"/>
          <w:szCs w:val="20"/>
        </w:rPr>
      </w:pPr>
    </w:p>
    <w:p w14:paraId="20514AF8"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lastRenderedPageBreak/>
        <w:t>Kontrol cihazı kablosuz ağ üzerinde oluşabilecek atak ve saldırılara karşı koruma sağlayabilecek bu kapsamda WIDS/WIPS veya benzeri özellikleri destekleyebilecektir.</w:t>
      </w:r>
    </w:p>
    <w:p w14:paraId="69B5D8AB" w14:textId="77777777" w:rsidR="00D31F92" w:rsidRDefault="00D31F92" w:rsidP="00D31F92">
      <w:pPr>
        <w:pStyle w:val="ListParagraph"/>
        <w:rPr>
          <w:rFonts w:cstheme="minorHAnsi"/>
          <w:sz w:val="20"/>
          <w:szCs w:val="20"/>
        </w:rPr>
      </w:pPr>
    </w:p>
    <w:p w14:paraId="00460A64"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kablosuz erişim cihazına bağlanacak kullanıcılar için en uygun kanaldan bağlanmasını sağlayan özelliklere sahip olmalıdır.</w:t>
      </w:r>
    </w:p>
    <w:p w14:paraId="1A0951E2" w14:textId="77777777" w:rsidR="00D31F92" w:rsidRDefault="00D31F92" w:rsidP="00D31F92">
      <w:pPr>
        <w:pStyle w:val="ListParagraph"/>
        <w:rPr>
          <w:rFonts w:cstheme="minorHAnsi"/>
          <w:sz w:val="20"/>
          <w:szCs w:val="20"/>
        </w:rPr>
      </w:pPr>
    </w:p>
    <w:p w14:paraId="7296FD61"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bağlı kullanıcıları birbirlerinden izole edebilecektir. İzolasyonu kablosuz erişim cihazı, kablosuz kontrol cihazı ve WLAN bazlı olarak yapabilecektir.</w:t>
      </w:r>
    </w:p>
    <w:p w14:paraId="258355E0" w14:textId="77777777" w:rsidR="00D31F92" w:rsidRDefault="00D31F92" w:rsidP="00D31F92">
      <w:pPr>
        <w:pStyle w:val="ListParagraph"/>
        <w:rPr>
          <w:rFonts w:cstheme="minorHAnsi"/>
          <w:sz w:val="20"/>
          <w:szCs w:val="20"/>
        </w:rPr>
      </w:pPr>
    </w:p>
    <w:p w14:paraId="3A82441F"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 xml:space="preserve">Kontrol cihazı ARP </w:t>
      </w:r>
      <w:proofErr w:type="spellStart"/>
      <w:r>
        <w:rPr>
          <w:rFonts w:cstheme="minorHAnsi"/>
          <w:sz w:val="20"/>
          <w:szCs w:val="20"/>
        </w:rPr>
        <w:t>Spoofing</w:t>
      </w:r>
      <w:proofErr w:type="spellEnd"/>
      <w:r>
        <w:rPr>
          <w:rFonts w:cstheme="minorHAnsi"/>
          <w:sz w:val="20"/>
          <w:szCs w:val="20"/>
        </w:rPr>
        <w:t xml:space="preserve"> ataklarına karşı koruma sağlayabilmelidir. </w:t>
      </w:r>
    </w:p>
    <w:p w14:paraId="327C399F" w14:textId="77777777" w:rsidR="00D31F92" w:rsidRDefault="00D31F92" w:rsidP="00D31F92">
      <w:pPr>
        <w:pStyle w:val="ListParagraph"/>
        <w:rPr>
          <w:rFonts w:cstheme="minorHAnsi"/>
          <w:sz w:val="20"/>
          <w:szCs w:val="20"/>
        </w:rPr>
      </w:pPr>
    </w:p>
    <w:p w14:paraId="62BB52DD"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kablosuz ağa bağlanan kullanıcıları listeleyebilmelidir.</w:t>
      </w:r>
    </w:p>
    <w:p w14:paraId="4766DAC7" w14:textId="77777777" w:rsidR="00D31F92" w:rsidRDefault="00D31F92" w:rsidP="00D31F92">
      <w:pPr>
        <w:pStyle w:val="ListParagraph"/>
        <w:rPr>
          <w:rFonts w:cstheme="minorHAnsi"/>
          <w:sz w:val="20"/>
          <w:szCs w:val="20"/>
        </w:rPr>
      </w:pPr>
    </w:p>
    <w:p w14:paraId="4FE3CCBF"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 xml:space="preserve">Kontrol cihazının </w:t>
      </w:r>
      <w:proofErr w:type="spellStart"/>
      <w:r>
        <w:rPr>
          <w:rFonts w:cstheme="minorHAnsi"/>
          <w:sz w:val="20"/>
          <w:szCs w:val="20"/>
        </w:rPr>
        <w:t>Syslog</w:t>
      </w:r>
      <w:proofErr w:type="spellEnd"/>
      <w:r>
        <w:rPr>
          <w:rFonts w:cstheme="minorHAnsi"/>
          <w:sz w:val="20"/>
          <w:szCs w:val="20"/>
        </w:rPr>
        <w:t xml:space="preserve"> desteği olmalı ve birden fazla uzak </w:t>
      </w:r>
      <w:proofErr w:type="spellStart"/>
      <w:r>
        <w:rPr>
          <w:rFonts w:cstheme="minorHAnsi"/>
          <w:sz w:val="20"/>
          <w:szCs w:val="20"/>
        </w:rPr>
        <w:t>syslog</w:t>
      </w:r>
      <w:proofErr w:type="spellEnd"/>
      <w:r>
        <w:rPr>
          <w:rFonts w:cstheme="minorHAnsi"/>
          <w:sz w:val="20"/>
          <w:szCs w:val="20"/>
        </w:rPr>
        <w:t xml:space="preserve"> sunucularına loğları gönderebilmelidir.</w:t>
      </w:r>
    </w:p>
    <w:p w14:paraId="7132AE06" w14:textId="77777777" w:rsidR="00D31F92" w:rsidRDefault="00D31F92" w:rsidP="00D31F92">
      <w:pPr>
        <w:pStyle w:val="ListParagraph"/>
        <w:rPr>
          <w:rFonts w:cstheme="minorHAnsi"/>
          <w:sz w:val="20"/>
          <w:szCs w:val="20"/>
        </w:rPr>
      </w:pPr>
    </w:p>
    <w:p w14:paraId="404B18F0"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yabancı kablosuz erişim cihazlarını tanımaya (</w:t>
      </w:r>
      <w:proofErr w:type="spellStart"/>
      <w:r>
        <w:rPr>
          <w:rFonts w:cstheme="minorHAnsi"/>
          <w:sz w:val="20"/>
          <w:szCs w:val="20"/>
        </w:rPr>
        <w:t>Rogue</w:t>
      </w:r>
      <w:proofErr w:type="spellEnd"/>
      <w:r>
        <w:rPr>
          <w:rFonts w:cstheme="minorHAnsi"/>
          <w:sz w:val="20"/>
          <w:szCs w:val="20"/>
        </w:rPr>
        <w:t xml:space="preserve"> AP) ve sistem yöneticisinin yapacağı konfigürasyon doğrultusunda kablosuz kullanıcılar ile olan bağlantısını kesebilecek (</w:t>
      </w:r>
      <w:proofErr w:type="spellStart"/>
      <w:r>
        <w:rPr>
          <w:rFonts w:cstheme="minorHAnsi"/>
          <w:sz w:val="20"/>
          <w:szCs w:val="20"/>
        </w:rPr>
        <w:t>Containment</w:t>
      </w:r>
      <w:proofErr w:type="spellEnd"/>
      <w:r>
        <w:rPr>
          <w:rFonts w:cstheme="minorHAnsi"/>
          <w:sz w:val="20"/>
          <w:szCs w:val="20"/>
        </w:rPr>
        <w:t>) yapabilmelidir. Kablosuz ağ tarama ve etkisiz duruma getirme işlemlerini kablosuz ağ yayını devam ederken, kablosuz kullanıcılara hizmet verirken yapabilmelidir.</w:t>
      </w:r>
    </w:p>
    <w:p w14:paraId="1C08734D" w14:textId="77777777" w:rsidR="00D31F92" w:rsidRDefault="00D31F92" w:rsidP="00D31F92">
      <w:pPr>
        <w:pStyle w:val="ListParagraph"/>
        <w:rPr>
          <w:rFonts w:cstheme="minorHAnsi"/>
          <w:sz w:val="20"/>
          <w:szCs w:val="20"/>
        </w:rPr>
      </w:pPr>
    </w:p>
    <w:p w14:paraId="0B3C08B9"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 xml:space="preserve">Kontrol cihazı 19” kabine monte edilebilir olmalıdır. Kabin bağlantı kitleri ürünler </w:t>
      </w:r>
      <w:proofErr w:type="gramStart"/>
      <w:r>
        <w:rPr>
          <w:rFonts w:cstheme="minorHAnsi"/>
          <w:sz w:val="20"/>
          <w:szCs w:val="20"/>
        </w:rPr>
        <w:t>ile birlikte</w:t>
      </w:r>
      <w:proofErr w:type="gramEnd"/>
      <w:r>
        <w:rPr>
          <w:rFonts w:cstheme="minorHAnsi"/>
          <w:sz w:val="20"/>
          <w:szCs w:val="20"/>
        </w:rPr>
        <w:t xml:space="preserve"> verilmelidir.</w:t>
      </w:r>
    </w:p>
    <w:p w14:paraId="19275A15" w14:textId="77777777" w:rsidR="00D31F92" w:rsidRDefault="00D31F92" w:rsidP="00D31F92">
      <w:pPr>
        <w:pStyle w:val="ListParagraph"/>
        <w:rPr>
          <w:rFonts w:cstheme="minorHAnsi"/>
          <w:sz w:val="20"/>
          <w:szCs w:val="20"/>
        </w:rPr>
      </w:pPr>
    </w:p>
    <w:p w14:paraId="15B785F0"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 xml:space="preserve">Kontrol cihazı en az </w:t>
      </w:r>
      <w:r>
        <w:rPr>
          <w:rFonts w:cstheme="minorHAnsi"/>
          <w:sz w:val="20"/>
          <w:szCs w:val="20"/>
          <w:lang w:eastAsia="zh-CN"/>
        </w:rPr>
        <w:t xml:space="preserve">8 Gbps </w:t>
      </w:r>
      <w:proofErr w:type="spellStart"/>
      <w:r>
        <w:rPr>
          <w:rFonts w:cstheme="minorHAnsi"/>
          <w:sz w:val="20"/>
          <w:szCs w:val="20"/>
          <w:lang w:eastAsia="zh-CN"/>
        </w:rPr>
        <w:t>throughtput</w:t>
      </w:r>
      <w:proofErr w:type="spellEnd"/>
      <w:r>
        <w:rPr>
          <w:rFonts w:cstheme="minorHAnsi"/>
          <w:sz w:val="20"/>
          <w:szCs w:val="20"/>
          <w:lang w:eastAsia="zh-CN"/>
        </w:rPr>
        <w:t xml:space="preserve"> değerine sahip olmalıdır.</w:t>
      </w:r>
      <w:r>
        <w:rPr>
          <w:rFonts w:cstheme="minorHAnsi"/>
          <w:sz w:val="20"/>
          <w:szCs w:val="20"/>
        </w:rPr>
        <w:t xml:space="preserve"> </w:t>
      </w:r>
    </w:p>
    <w:p w14:paraId="3C9A0568" w14:textId="77777777" w:rsidR="00D31F92" w:rsidRDefault="00D31F92" w:rsidP="00D31F92">
      <w:pPr>
        <w:pStyle w:val="ListParagraph"/>
        <w:rPr>
          <w:rFonts w:cstheme="minorHAnsi"/>
          <w:sz w:val="20"/>
          <w:szCs w:val="20"/>
        </w:rPr>
      </w:pPr>
    </w:p>
    <w:p w14:paraId="7BCE299D"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 xml:space="preserve">Kontrol cihazı en az </w:t>
      </w:r>
      <w:r>
        <w:rPr>
          <w:rFonts w:cstheme="minorHAnsi"/>
          <w:sz w:val="20"/>
          <w:szCs w:val="20"/>
          <w:lang w:eastAsia="zh-CN"/>
        </w:rPr>
        <w:t>200</w:t>
      </w:r>
      <w:r>
        <w:rPr>
          <w:rFonts w:cstheme="minorHAnsi"/>
          <w:sz w:val="20"/>
          <w:szCs w:val="20"/>
        </w:rPr>
        <w:t xml:space="preserve"> adet erişim noktası denetlenebilmeli ve yönetebilmelidir.  Önerilecek kablosuz erişim noktasını yönetebilecek lisansları ile teklif edilmelidir.</w:t>
      </w:r>
    </w:p>
    <w:p w14:paraId="2F1F6D23" w14:textId="77777777" w:rsidR="00D31F92" w:rsidRDefault="00D31F92" w:rsidP="00D31F92">
      <w:pPr>
        <w:pStyle w:val="ListParagraph"/>
        <w:rPr>
          <w:rFonts w:cstheme="minorHAnsi"/>
          <w:sz w:val="20"/>
          <w:szCs w:val="20"/>
        </w:rPr>
      </w:pPr>
    </w:p>
    <w:p w14:paraId="63AAB05A"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 xml:space="preserve">Kontrol cihazı en az </w:t>
      </w:r>
      <w:r>
        <w:rPr>
          <w:rFonts w:cstheme="minorHAnsi"/>
          <w:sz w:val="20"/>
          <w:szCs w:val="20"/>
          <w:lang w:eastAsia="zh-CN"/>
        </w:rPr>
        <w:t>6,400</w:t>
      </w:r>
      <w:r>
        <w:rPr>
          <w:rFonts w:cstheme="minorHAnsi"/>
          <w:sz w:val="20"/>
          <w:szCs w:val="20"/>
        </w:rPr>
        <w:t xml:space="preserve"> adet </w:t>
      </w:r>
      <w:r>
        <w:rPr>
          <w:rFonts w:cstheme="minorHAnsi"/>
          <w:sz w:val="20"/>
          <w:szCs w:val="20"/>
          <w:lang w:eastAsia="zh-CN"/>
        </w:rPr>
        <w:t>kullanıcıyı</w:t>
      </w:r>
      <w:r>
        <w:rPr>
          <w:rFonts w:cstheme="minorHAnsi"/>
          <w:sz w:val="20"/>
          <w:szCs w:val="20"/>
        </w:rPr>
        <w:t xml:space="preserve"> denetlenebilmeli ve yönetebilmelidir. </w:t>
      </w:r>
    </w:p>
    <w:p w14:paraId="263C6854" w14:textId="77777777" w:rsidR="00D31F92" w:rsidRDefault="00D31F92" w:rsidP="00D31F92">
      <w:pPr>
        <w:pStyle w:val="ListParagraph"/>
        <w:rPr>
          <w:rFonts w:cstheme="minorHAnsi"/>
          <w:sz w:val="20"/>
          <w:szCs w:val="20"/>
        </w:rPr>
      </w:pPr>
    </w:p>
    <w:p w14:paraId="767B2D1D"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 en az 12,000 adet ARP kaydını destekleyebilmelidir.</w:t>
      </w:r>
    </w:p>
    <w:p w14:paraId="6E7EA020" w14:textId="77777777" w:rsidR="00D31F92" w:rsidRDefault="00D31F92" w:rsidP="00D31F92">
      <w:pPr>
        <w:pStyle w:val="ListParagraph"/>
        <w:rPr>
          <w:rFonts w:cstheme="minorHAnsi"/>
          <w:sz w:val="20"/>
          <w:szCs w:val="20"/>
        </w:rPr>
      </w:pPr>
    </w:p>
    <w:p w14:paraId="0AD1EFBA"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 xml:space="preserve">Kontrol cihazı 802.1Q VLAN desteği olmalı ve en az </w:t>
      </w:r>
      <w:r>
        <w:rPr>
          <w:rFonts w:cstheme="minorHAnsi"/>
          <w:sz w:val="20"/>
          <w:szCs w:val="20"/>
          <w:lang w:eastAsia="zh-CN"/>
        </w:rPr>
        <w:t xml:space="preserve">4094 </w:t>
      </w:r>
      <w:r>
        <w:rPr>
          <w:rFonts w:cstheme="minorHAnsi"/>
          <w:sz w:val="20"/>
          <w:szCs w:val="20"/>
        </w:rPr>
        <w:t>adet VLAN oluşturulabilmelidir.</w:t>
      </w:r>
    </w:p>
    <w:p w14:paraId="32E66F0A" w14:textId="77777777" w:rsidR="00D31F92" w:rsidRDefault="00D31F92" w:rsidP="00D31F92">
      <w:pPr>
        <w:pStyle w:val="ListParagraph"/>
        <w:rPr>
          <w:rFonts w:cstheme="minorHAnsi"/>
          <w:sz w:val="20"/>
          <w:szCs w:val="20"/>
        </w:rPr>
      </w:pPr>
    </w:p>
    <w:p w14:paraId="4D3E9C83" w14:textId="77777777" w:rsidR="00D31F92" w:rsidRDefault="00D31F92" w:rsidP="00D31F92">
      <w:pPr>
        <w:pStyle w:val="ListParagraph"/>
        <w:numPr>
          <w:ilvl w:val="0"/>
          <w:numId w:val="21"/>
        </w:numPr>
        <w:contextualSpacing/>
        <w:rPr>
          <w:rFonts w:cstheme="minorHAnsi"/>
          <w:sz w:val="20"/>
          <w:szCs w:val="20"/>
          <w:lang w:eastAsia="zh-CN"/>
        </w:rPr>
      </w:pPr>
      <w:r>
        <w:rPr>
          <w:rFonts w:cstheme="minorHAnsi"/>
          <w:sz w:val="20"/>
          <w:szCs w:val="20"/>
        </w:rPr>
        <w:t xml:space="preserve">Kontrol cihazı </w:t>
      </w:r>
      <w:r>
        <w:rPr>
          <w:rFonts w:cstheme="minorHAnsi"/>
          <w:sz w:val="20"/>
          <w:szCs w:val="20"/>
          <w:lang w:eastAsia="zh-CN"/>
        </w:rPr>
        <w:t>en az 16,000 adet MAC adres tablosu olmalıdır.</w:t>
      </w:r>
    </w:p>
    <w:p w14:paraId="76072B2C" w14:textId="77777777" w:rsidR="00D31F92" w:rsidRDefault="00D31F92" w:rsidP="00D31F92">
      <w:pPr>
        <w:pStyle w:val="ListParagraph"/>
        <w:rPr>
          <w:rFonts w:cstheme="minorHAnsi"/>
          <w:sz w:val="20"/>
          <w:szCs w:val="20"/>
          <w:lang w:eastAsia="zh-CN"/>
        </w:rPr>
      </w:pPr>
    </w:p>
    <w:p w14:paraId="0C10322C" w14:textId="77777777" w:rsidR="00D31F92" w:rsidRDefault="00D31F92" w:rsidP="00D31F92">
      <w:pPr>
        <w:pStyle w:val="ListParagraph"/>
        <w:numPr>
          <w:ilvl w:val="0"/>
          <w:numId w:val="21"/>
        </w:numPr>
        <w:contextualSpacing/>
        <w:rPr>
          <w:rFonts w:cstheme="minorHAnsi"/>
          <w:sz w:val="20"/>
          <w:szCs w:val="20"/>
          <w:lang w:eastAsia="zh-CN"/>
        </w:rPr>
      </w:pPr>
      <w:r>
        <w:rPr>
          <w:rFonts w:cstheme="minorHAnsi"/>
          <w:sz w:val="20"/>
          <w:szCs w:val="20"/>
          <w:lang w:eastAsia="zh-CN"/>
        </w:rPr>
        <w:t>Kontrol cihazı üzerinde erişim denetimleri (ACL) yazılabilmelidir. En az 64,000 adet liste erişim denetimi yazılmasını destekleyebilmelidir.</w:t>
      </w:r>
    </w:p>
    <w:p w14:paraId="646166C6" w14:textId="77777777" w:rsidR="00D31F92" w:rsidRDefault="00D31F92" w:rsidP="00D31F92">
      <w:pPr>
        <w:pStyle w:val="ListParagraph"/>
        <w:rPr>
          <w:rFonts w:cstheme="minorHAnsi"/>
          <w:sz w:val="20"/>
          <w:szCs w:val="20"/>
          <w:lang w:eastAsia="zh-CN"/>
        </w:rPr>
      </w:pPr>
    </w:p>
    <w:p w14:paraId="07B09AE4"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rPr>
        <w:t>Kontrol cihazı</w:t>
      </w:r>
      <w:r>
        <w:rPr>
          <w:rFonts w:cstheme="minorHAnsi"/>
          <w:sz w:val="20"/>
          <w:szCs w:val="20"/>
          <w:lang w:eastAsia="zh-CN"/>
        </w:rPr>
        <w:t xml:space="preserve"> üzerinde en az 8 adet 1000Base-T ve 2 adet 1000Base-X portu bulunmalıdır.</w:t>
      </w:r>
    </w:p>
    <w:p w14:paraId="1D32D1F4" w14:textId="77777777" w:rsidR="00D31F92" w:rsidRDefault="00D31F92" w:rsidP="00D31F92">
      <w:pPr>
        <w:pStyle w:val="ListParagraph"/>
        <w:rPr>
          <w:rFonts w:cstheme="minorHAnsi"/>
          <w:sz w:val="20"/>
          <w:szCs w:val="20"/>
        </w:rPr>
      </w:pPr>
    </w:p>
    <w:p w14:paraId="41AD4F2A"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lang w:eastAsia="zh-CN"/>
        </w:rPr>
        <w:lastRenderedPageBreak/>
        <w:t xml:space="preserve">Kontrol cihazı statik ve OSPF yönlendirme özelliğine sahip olmalıdır. </w:t>
      </w:r>
    </w:p>
    <w:p w14:paraId="30C2C9B6" w14:textId="77777777" w:rsidR="00D31F92" w:rsidRDefault="00D31F92" w:rsidP="00D31F92">
      <w:pPr>
        <w:pStyle w:val="ListParagraph"/>
        <w:rPr>
          <w:rFonts w:cstheme="minorHAnsi"/>
          <w:sz w:val="20"/>
          <w:szCs w:val="20"/>
        </w:rPr>
      </w:pPr>
    </w:p>
    <w:p w14:paraId="3BC12196"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lang w:eastAsia="zh-CN"/>
        </w:rPr>
        <w:t>Kontrol cihazı 1:1 ve N:1 çalışma ve yedeklilik sağlayabilmelidir.</w:t>
      </w:r>
    </w:p>
    <w:p w14:paraId="7B32427E" w14:textId="77777777" w:rsidR="00D31F92" w:rsidRDefault="00D31F92" w:rsidP="00D31F92">
      <w:pPr>
        <w:pStyle w:val="ListParagraph"/>
        <w:rPr>
          <w:rFonts w:cstheme="minorHAnsi"/>
          <w:sz w:val="20"/>
          <w:szCs w:val="20"/>
        </w:rPr>
      </w:pPr>
    </w:p>
    <w:p w14:paraId="522DD528" w14:textId="77777777" w:rsidR="00D31F92" w:rsidRDefault="00D31F92" w:rsidP="00D31F92">
      <w:pPr>
        <w:pStyle w:val="ListParagraph"/>
        <w:numPr>
          <w:ilvl w:val="0"/>
          <w:numId w:val="21"/>
        </w:numPr>
        <w:contextualSpacing/>
        <w:rPr>
          <w:rFonts w:cstheme="minorHAnsi"/>
          <w:sz w:val="20"/>
          <w:szCs w:val="20"/>
        </w:rPr>
      </w:pPr>
      <w:r>
        <w:rPr>
          <w:rFonts w:cstheme="minorHAnsi"/>
          <w:sz w:val="20"/>
          <w:szCs w:val="20"/>
          <w:lang w:eastAsia="zh-CN"/>
        </w:rPr>
        <w:t xml:space="preserve">Kontrol cihazı en az dört (4) adet kontrol cihazına kadar </w:t>
      </w:r>
      <w:proofErr w:type="spellStart"/>
      <w:r>
        <w:rPr>
          <w:rFonts w:cstheme="minorHAnsi"/>
          <w:sz w:val="20"/>
          <w:szCs w:val="20"/>
          <w:lang w:eastAsia="zh-CN"/>
        </w:rPr>
        <w:t>yığınlanabilir</w:t>
      </w:r>
      <w:proofErr w:type="spellEnd"/>
      <w:r>
        <w:rPr>
          <w:rFonts w:cstheme="minorHAnsi"/>
          <w:sz w:val="20"/>
          <w:szCs w:val="20"/>
          <w:lang w:eastAsia="zh-CN"/>
        </w:rPr>
        <w:t xml:space="preserve"> olmalıdır. Yığına eklenecek yeni anahtar yığının bir üyesi olacak ve yığın tek bir cihaz gibi çalışabilecektir. Yönettiği cihazlara ait lisansları ve yük paylaşımını otomatik olarak yapabilecektir.</w:t>
      </w:r>
    </w:p>
    <w:p w14:paraId="43574343" w14:textId="77777777" w:rsidR="00D31F92" w:rsidRDefault="00D31F92" w:rsidP="00D31F92">
      <w:pPr>
        <w:pStyle w:val="ListParagraph"/>
        <w:rPr>
          <w:rFonts w:cstheme="minorHAnsi"/>
          <w:sz w:val="20"/>
          <w:szCs w:val="20"/>
        </w:rPr>
      </w:pPr>
    </w:p>
    <w:p w14:paraId="05BC321E" w14:textId="77777777" w:rsidR="00D31F92" w:rsidRDefault="00D31F92" w:rsidP="00D31F92">
      <w:pPr>
        <w:pStyle w:val="ListParagraph"/>
        <w:numPr>
          <w:ilvl w:val="0"/>
          <w:numId w:val="21"/>
        </w:numPr>
        <w:spacing w:line="240" w:lineRule="auto"/>
        <w:contextualSpacing/>
        <w:rPr>
          <w:rFonts w:cstheme="minorHAnsi"/>
          <w:sz w:val="20"/>
          <w:szCs w:val="20"/>
        </w:rPr>
      </w:pPr>
      <w:r>
        <w:rPr>
          <w:rFonts w:cstheme="minorHAnsi"/>
          <w:sz w:val="20"/>
          <w:szCs w:val="20"/>
          <w:lang w:eastAsia="zh-CN"/>
        </w:rPr>
        <w:t xml:space="preserve">Kontrol cihazı </w:t>
      </w:r>
      <w:r>
        <w:rPr>
          <w:rFonts w:cstheme="minorHAnsi"/>
          <w:sz w:val="20"/>
          <w:szCs w:val="20"/>
        </w:rPr>
        <w:t xml:space="preserve">en az </w:t>
      </w:r>
      <w:r>
        <w:rPr>
          <w:rFonts w:cstheme="minorHAnsi"/>
          <w:sz w:val="20"/>
          <w:szCs w:val="20"/>
          <w:lang w:eastAsia="zh-CN"/>
        </w:rPr>
        <w:t>0</w:t>
      </w:r>
      <w:r>
        <w:rPr>
          <w:rFonts w:cstheme="minorHAnsi"/>
          <w:sz w:val="20"/>
          <w:szCs w:val="20"/>
        </w:rPr>
        <w:t xml:space="preserve">°C / +45°C ortam ısı aralığında ve en az </w:t>
      </w:r>
      <w:proofErr w:type="gramStart"/>
      <w:r>
        <w:rPr>
          <w:rFonts w:cstheme="minorHAnsi"/>
          <w:sz w:val="20"/>
          <w:szCs w:val="20"/>
        </w:rPr>
        <w:t>%10</w:t>
      </w:r>
      <w:proofErr w:type="gramEnd"/>
      <w:r>
        <w:rPr>
          <w:rFonts w:cstheme="minorHAnsi"/>
          <w:sz w:val="20"/>
          <w:szCs w:val="20"/>
        </w:rPr>
        <w:t xml:space="preserve"> / %90 bağıl nem aralığında çalışacaktır.</w:t>
      </w:r>
    </w:p>
    <w:p w14:paraId="1FDB5509" w14:textId="77777777" w:rsidR="00D31F92" w:rsidRDefault="00D31F92" w:rsidP="00D31F92">
      <w:pPr>
        <w:pStyle w:val="ListParagraph"/>
        <w:rPr>
          <w:rFonts w:cstheme="minorHAnsi"/>
          <w:sz w:val="20"/>
          <w:szCs w:val="20"/>
        </w:rPr>
      </w:pPr>
    </w:p>
    <w:p w14:paraId="3C59ED39" w14:textId="77777777" w:rsidR="00D31F92" w:rsidRDefault="00D31F92" w:rsidP="00D31F92">
      <w:pPr>
        <w:pStyle w:val="ListParagraph"/>
        <w:numPr>
          <w:ilvl w:val="0"/>
          <w:numId w:val="21"/>
        </w:numPr>
        <w:spacing w:line="240" w:lineRule="auto"/>
        <w:contextualSpacing/>
        <w:rPr>
          <w:rFonts w:cstheme="minorHAnsi"/>
          <w:sz w:val="20"/>
          <w:szCs w:val="20"/>
        </w:rPr>
      </w:pPr>
      <w:r>
        <w:rPr>
          <w:rFonts w:cstheme="minorHAnsi"/>
          <w:sz w:val="20"/>
          <w:szCs w:val="20"/>
        </w:rPr>
        <w:t xml:space="preserve">Kontrol cihazı </w:t>
      </w:r>
      <w:proofErr w:type="gramStart"/>
      <w:r>
        <w:rPr>
          <w:rFonts w:cstheme="minorHAnsi"/>
          <w:sz w:val="20"/>
          <w:szCs w:val="20"/>
        </w:rPr>
        <w:t>ile birlikte</w:t>
      </w:r>
      <w:proofErr w:type="gramEnd"/>
      <w:r>
        <w:rPr>
          <w:rFonts w:cstheme="minorHAnsi"/>
          <w:sz w:val="20"/>
          <w:szCs w:val="20"/>
        </w:rPr>
        <w:t xml:space="preserve"> hata analizi ve kablosuz ağ optimizasyonu özelliği sağlayan. Yönetilen kablosuz ağ cihazlarını, bağlı kullanıcıları ve komsu cihaz bilgilerini istatistiksel olarak sunabilen yönetim platformu sağlanacaktır. Kablosuz erişim noktası kadar lisans teklife dahil edilmelidir.</w:t>
      </w:r>
    </w:p>
    <w:p w14:paraId="754FC9FB" w14:textId="491C73D8" w:rsidR="00822250" w:rsidRPr="00D31F92" w:rsidRDefault="00822250" w:rsidP="00D31F92"/>
    <w:sectPr w:rsidR="00822250" w:rsidRPr="00D31F92" w:rsidSect="00192DF2">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55B385" w14:textId="77777777" w:rsidR="00434802" w:rsidRDefault="00434802" w:rsidP="0084317A">
      <w:pPr>
        <w:spacing w:after="0" w:line="240" w:lineRule="auto"/>
      </w:pPr>
      <w:r>
        <w:separator/>
      </w:r>
    </w:p>
  </w:endnote>
  <w:endnote w:type="continuationSeparator" w:id="0">
    <w:p w14:paraId="7005DDC9" w14:textId="77777777" w:rsidR="00434802" w:rsidRDefault="00434802" w:rsidP="00843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altName w:val="Tahoma"/>
    <w:panose1 w:val="020B0604030504040204"/>
    <w:charset w:val="A2"/>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7008A" w14:textId="77777777" w:rsidR="00B235DA" w:rsidRDefault="00B235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8205705"/>
      <w:docPartObj>
        <w:docPartGallery w:val="Page Numbers (Bottom of Page)"/>
        <w:docPartUnique/>
      </w:docPartObj>
    </w:sdtPr>
    <w:sdtEndPr/>
    <w:sdtContent>
      <w:p w14:paraId="632558AF" w14:textId="3393C204" w:rsidR="00A656DB" w:rsidRDefault="003446F7" w:rsidP="003446F7">
        <w:pPr>
          <w:pStyle w:val="Footer"/>
          <w:jc w:val="center"/>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49185" w14:textId="77777777" w:rsidR="00B235DA" w:rsidRDefault="00B235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1901B3" w14:textId="77777777" w:rsidR="00434802" w:rsidRDefault="00434802" w:rsidP="0084317A">
      <w:pPr>
        <w:spacing w:after="0" w:line="240" w:lineRule="auto"/>
      </w:pPr>
      <w:r>
        <w:separator/>
      </w:r>
    </w:p>
  </w:footnote>
  <w:footnote w:type="continuationSeparator" w:id="0">
    <w:p w14:paraId="3E8AB45A" w14:textId="77777777" w:rsidR="00434802" w:rsidRDefault="00434802" w:rsidP="008431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F9AA7" w14:textId="77777777" w:rsidR="00B235DA" w:rsidRDefault="00B235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59D58" w14:textId="0854CDF9" w:rsidR="00FD3831" w:rsidRDefault="0099179F" w:rsidP="004E18EB">
    <w:pPr>
      <w:pStyle w:val="Header"/>
      <w:jc w:val="center"/>
    </w:pPr>
    <w:r>
      <w:rPr>
        <w:noProof/>
      </w:rPr>
      <w:drawing>
        <wp:anchor distT="0" distB="0" distL="114300" distR="114300" simplePos="0" relativeHeight="251658240" behindDoc="1" locked="0" layoutInCell="1" allowOverlap="1" wp14:anchorId="33EC1457" wp14:editId="70E6C035">
          <wp:simplePos x="0" y="0"/>
          <wp:positionH relativeFrom="margin">
            <wp:posOffset>-180975</wp:posOffset>
          </wp:positionH>
          <wp:positionV relativeFrom="paragraph">
            <wp:posOffset>-144780</wp:posOffset>
          </wp:positionV>
          <wp:extent cx="1427480" cy="438150"/>
          <wp:effectExtent l="0" t="0" r="1270" b="0"/>
          <wp:wrapTight wrapText="bothSides">
            <wp:wrapPolygon edited="0">
              <wp:start x="1441" y="0"/>
              <wp:lineTo x="0" y="1878"/>
              <wp:lineTo x="0" y="18783"/>
              <wp:lineTo x="1730" y="20661"/>
              <wp:lineTo x="4612" y="20661"/>
              <wp:lineTo x="21331" y="20661"/>
              <wp:lineTo x="21331" y="939"/>
              <wp:lineTo x="5765" y="0"/>
              <wp:lineTo x="1441" y="0"/>
            </wp:wrapPolygon>
          </wp:wrapTight>
          <wp:docPr id="6120905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90520" name="Picture 612090520"/>
                  <pic:cNvPicPr/>
                </pic:nvPicPr>
                <pic:blipFill>
                  <a:blip r:embed="rId1">
                    <a:extLst>
                      <a:ext uri="{28A0092B-C50C-407E-A947-70E740481C1C}">
                        <a14:useLocalDpi xmlns:a14="http://schemas.microsoft.com/office/drawing/2010/main" val="0"/>
                      </a:ext>
                    </a:extLst>
                  </a:blip>
                  <a:stretch>
                    <a:fillRect/>
                  </a:stretch>
                </pic:blipFill>
                <pic:spPr>
                  <a:xfrm>
                    <a:off x="0" y="0"/>
                    <a:ext cx="1427480" cy="43815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5720" distB="45720" distL="114300" distR="114300" simplePos="0" relativeHeight="251660288" behindDoc="0" locked="0" layoutInCell="1" allowOverlap="1" wp14:anchorId="6CDE43DD" wp14:editId="11BA5D5A">
              <wp:simplePos x="0" y="0"/>
              <wp:positionH relativeFrom="column">
                <wp:posOffset>1178560</wp:posOffset>
              </wp:positionH>
              <wp:positionV relativeFrom="paragraph">
                <wp:posOffset>-445770</wp:posOffset>
              </wp:positionV>
              <wp:extent cx="5080635"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635" cy="1404620"/>
                      </a:xfrm>
                      <a:prstGeom prst="rect">
                        <a:avLst/>
                      </a:prstGeom>
                      <a:noFill/>
                      <a:ln w="9525">
                        <a:noFill/>
                        <a:miter lim="800000"/>
                        <a:headEnd/>
                        <a:tailEnd/>
                      </a:ln>
                    </wps:spPr>
                    <wps:txbx>
                      <w:txbxContent>
                        <w:p w14:paraId="2568F9F7" w14:textId="59C0E8FB" w:rsidR="004E18EB" w:rsidRPr="004E18EB" w:rsidRDefault="004E18EB" w:rsidP="004E18EB">
                          <w:pPr>
                            <w:pStyle w:val="Header"/>
                            <w:jc w:val="center"/>
                          </w:pPr>
                          <w:r w:rsidRPr="004E18EB">
                            <w:rPr>
                              <w:sz w:val="20"/>
                              <w:szCs w:val="20"/>
                            </w:rPr>
                            <w:tab/>
                          </w:r>
                          <w:r w:rsidRPr="004E18EB">
                            <w:rPr>
                              <w:sz w:val="20"/>
                              <w:szCs w:val="20"/>
                            </w:rPr>
                            <w:tab/>
                          </w:r>
                          <w:r w:rsidR="00AC7F4A">
                            <w:rPr>
                              <w:sz w:val="20"/>
                              <w:szCs w:val="20"/>
                            </w:rPr>
                            <w:t>06</w:t>
                          </w:r>
                          <w:r w:rsidRPr="004E18EB">
                            <w:rPr>
                              <w:sz w:val="20"/>
                              <w:szCs w:val="20"/>
                            </w:rPr>
                            <w:t>.0</w:t>
                          </w:r>
                          <w:r w:rsidR="00AC7F4A">
                            <w:rPr>
                              <w:sz w:val="20"/>
                              <w:szCs w:val="20"/>
                            </w:rPr>
                            <w:t>8</w:t>
                          </w:r>
                          <w:r w:rsidRPr="004E18EB">
                            <w:rPr>
                              <w:sz w:val="20"/>
                              <w:szCs w:val="20"/>
                            </w:rPr>
                            <w:t>.202</w:t>
                          </w:r>
                          <w:r w:rsidR="00AC7F4A">
                            <w:rPr>
                              <w:sz w:val="20"/>
                              <w:szCs w:val="20"/>
                            </w:rPr>
                            <w:t>5</w:t>
                          </w:r>
                        </w:p>
                        <w:p w14:paraId="4A44B5DE" w14:textId="76750A5F" w:rsidR="004E18EB" w:rsidRPr="004E18EB" w:rsidRDefault="004E18EB" w:rsidP="004E18EB">
                          <w:pPr>
                            <w:pStyle w:val="Header"/>
                            <w:jc w:val="center"/>
                          </w:pPr>
                          <w:r w:rsidRPr="004E18EB">
                            <w:t>İSTANBUL KENT ÜNİVERSİTESİ</w:t>
                          </w:r>
                          <w:r w:rsidRPr="004E18EB">
                            <w:br/>
                          </w:r>
                          <w:r w:rsidR="00B235DA">
                            <w:t xml:space="preserve">2 ADET </w:t>
                          </w:r>
                          <w:r w:rsidR="00D14229">
                            <w:t xml:space="preserve">KABLOSUZ AĞ ERİŞİM </w:t>
                          </w:r>
                          <w:r w:rsidR="002042D0">
                            <w:t xml:space="preserve">NOKTASI </w:t>
                          </w:r>
                          <w:r w:rsidR="00D14229">
                            <w:t>KONTROLCÜSÜ</w:t>
                          </w:r>
                          <w:r w:rsidR="0099179F">
                            <w:t xml:space="preserve"> TEKNİK ŞARTNAMESİ</w:t>
                          </w:r>
                        </w:p>
                        <w:p w14:paraId="7E1BE641" w14:textId="4A0C05BB" w:rsidR="004E18EB" w:rsidRPr="004E18EB" w:rsidRDefault="004E18E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DE43DD" id="_x0000_t202" coordsize="21600,21600" o:spt="202" path="m,l,21600r21600,l21600,xe">
              <v:stroke joinstyle="miter"/>
              <v:path gradientshapeok="t" o:connecttype="rect"/>
            </v:shapetype>
            <v:shape id="Text Box 2" o:spid="_x0000_s1026" type="#_x0000_t202" style="position:absolute;left:0;text-align:left;margin-left:92.8pt;margin-top:-35.1pt;width:400.0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" filled="f" stroked="f">
              <v:textbox style="mso-fit-shape-to-text:t">
                <w:txbxContent>
                  <w:p w14:paraId="2568F9F7" w14:textId="59C0E8FB" w:rsidR="004E18EB" w:rsidRPr="004E18EB" w:rsidRDefault="004E18EB" w:rsidP="004E18EB">
                    <w:pPr>
                      <w:pStyle w:val="Header"/>
                      <w:jc w:val="center"/>
                    </w:pPr>
                    <w:r w:rsidRPr="004E18EB">
                      <w:rPr>
                        <w:sz w:val="20"/>
                        <w:szCs w:val="20"/>
                      </w:rPr>
                      <w:tab/>
                    </w:r>
                    <w:r w:rsidRPr="004E18EB">
                      <w:rPr>
                        <w:sz w:val="20"/>
                        <w:szCs w:val="20"/>
                      </w:rPr>
                      <w:tab/>
                    </w:r>
                    <w:r w:rsidR="00AC7F4A">
                      <w:rPr>
                        <w:sz w:val="20"/>
                        <w:szCs w:val="20"/>
                      </w:rPr>
                      <w:t>06</w:t>
                    </w:r>
                    <w:r w:rsidRPr="004E18EB">
                      <w:rPr>
                        <w:sz w:val="20"/>
                        <w:szCs w:val="20"/>
                      </w:rPr>
                      <w:t>.0</w:t>
                    </w:r>
                    <w:r w:rsidR="00AC7F4A">
                      <w:rPr>
                        <w:sz w:val="20"/>
                        <w:szCs w:val="20"/>
                      </w:rPr>
                      <w:t>8</w:t>
                    </w:r>
                    <w:r w:rsidRPr="004E18EB">
                      <w:rPr>
                        <w:sz w:val="20"/>
                        <w:szCs w:val="20"/>
                      </w:rPr>
                      <w:t>.202</w:t>
                    </w:r>
                    <w:r w:rsidR="00AC7F4A">
                      <w:rPr>
                        <w:sz w:val="20"/>
                        <w:szCs w:val="20"/>
                      </w:rPr>
                      <w:t>5</w:t>
                    </w:r>
                  </w:p>
                  <w:p w14:paraId="4A44B5DE" w14:textId="76750A5F" w:rsidR="004E18EB" w:rsidRPr="004E18EB" w:rsidRDefault="004E18EB" w:rsidP="004E18EB">
                    <w:pPr>
                      <w:pStyle w:val="Header"/>
                      <w:jc w:val="center"/>
                    </w:pPr>
                    <w:r w:rsidRPr="004E18EB">
                      <w:t>İSTANBUL KENT ÜNİVERSİTESİ</w:t>
                    </w:r>
                    <w:r w:rsidRPr="004E18EB">
                      <w:br/>
                    </w:r>
                    <w:r w:rsidR="00B235DA">
                      <w:t xml:space="preserve">2 ADET </w:t>
                    </w:r>
                    <w:r w:rsidR="00D14229">
                      <w:t xml:space="preserve">KABLOSUZ AĞ ERİŞİM </w:t>
                    </w:r>
                    <w:r w:rsidR="002042D0">
                      <w:t xml:space="preserve">NOKTASI </w:t>
                    </w:r>
                    <w:r w:rsidR="00D14229">
                      <w:t>KONTROLCÜSÜ</w:t>
                    </w:r>
                    <w:r w:rsidR="0099179F">
                      <w:t xml:space="preserve"> TEKNİK ŞARTNAMESİ</w:t>
                    </w:r>
                  </w:p>
                  <w:p w14:paraId="7E1BE641" w14:textId="4A0C05BB" w:rsidR="004E18EB" w:rsidRPr="004E18EB" w:rsidRDefault="004E18EB"/>
                </w:txbxContent>
              </v:textbox>
              <w10:wrap type="square"/>
            </v:shape>
          </w:pict>
        </mc:Fallback>
      </mc:AlternateContent>
    </w:r>
    <w:r w:rsidR="0084317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C06EC" w14:textId="77777777" w:rsidR="00B235DA" w:rsidRDefault="00B235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15706"/>
    <w:multiLevelType w:val="hybridMultilevel"/>
    <w:tmpl w:val="7A72DA08"/>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B522A"/>
    <w:multiLevelType w:val="multilevel"/>
    <w:tmpl w:val="F54884AE"/>
    <w:lvl w:ilvl="0">
      <w:start w:val="1"/>
      <w:numFmt w:val="upperLetter"/>
      <w:lvlText w:val="%1."/>
      <w:lvlJc w:val="left"/>
      <w:pPr>
        <w:ind w:left="360" w:hanging="360"/>
      </w:pPr>
      <w:rPr>
        <w:rFonts w:asciiTheme="majorHAnsi" w:eastAsiaTheme="majorEastAsia" w:hAnsiTheme="majorHAnsi" w:cstheme="majorBidi"/>
        <w:sz w:val="32"/>
      </w:rPr>
    </w:lvl>
    <w:lvl w:ilvl="1">
      <w:start w:val="1"/>
      <w:numFmt w:val="decimal"/>
      <w:lvlText w:val="%1.%2."/>
      <w:lvlJc w:val="left"/>
      <w:pPr>
        <w:ind w:left="360" w:hanging="360"/>
      </w:pPr>
      <w:rPr>
        <w:rFonts w:cs="Times New Roman" w:hint="default"/>
        <w:b/>
      </w:rPr>
    </w:lvl>
    <w:lvl w:ilvl="2">
      <w:start w:val="1"/>
      <w:numFmt w:val="decimal"/>
      <w:lvlText w:val="%3."/>
      <w:lvlJc w:val="left"/>
      <w:pPr>
        <w:ind w:left="720" w:hanging="720"/>
      </w:pPr>
      <w:rPr>
        <w:rFonts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12770D8F"/>
    <w:multiLevelType w:val="hybridMultilevel"/>
    <w:tmpl w:val="4D4839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A11ED8"/>
    <w:multiLevelType w:val="multilevel"/>
    <w:tmpl w:val="B6D23498"/>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354B59"/>
    <w:multiLevelType w:val="hybridMultilevel"/>
    <w:tmpl w:val="63647D0A"/>
    <w:lvl w:ilvl="0" w:tplc="89EA521C">
      <w:start w:val="10"/>
      <w:numFmt w:val="decimal"/>
      <w:lvlText w:val="%1"/>
      <w:lvlJc w:val="left"/>
      <w:pPr>
        <w:ind w:left="445" w:hanging="360"/>
      </w:pPr>
      <w:rPr>
        <w:rFonts w:hint="default"/>
        <w:color w:val="FFFFFF"/>
      </w:rPr>
    </w:lvl>
    <w:lvl w:ilvl="1" w:tplc="04090019" w:tentative="1">
      <w:start w:val="1"/>
      <w:numFmt w:val="lowerLetter"/>
      <w:lvlText w:val="%2."/>
      <w:lvlJc w:val="left"/>
      <w:pPr>
        <w:ind w:left="1165" w:hanging="360"/>
      </w:pPr>
    </w:lvl>
    <w:lvl w:ilvl="2" w:tplc="0409001B" w:tentative="1">
      <w:start w:val="1"/>
      <w:numFmt w:val="lowerRoman"/>
      <w:lvlText w:val="%3."/>
      <w:lvlJc w:val="right"/>
      <w:pPr>
        <w:ind w:left="1885" w:hanging="180"/>
      </w:pPr>
    </w:lvl>
    <w:lvl w:ilvl="3" w:tplc="0409000F" w:tentative="1">
      <w:start w:val="1"/>
      <w:numFmt w:val="decimal"/>
      <w:lvlText w:val="%4."/>
      <w:lvlJc w:val="left"/>
      <w:pPr>
        <w:ind w:left="2605" w:hanging="360"/>
      </w:pPr>
    </w:lvl>
    <w:lvl w:ilvl="4" w:tplc="04090019" w:tentative="1">
      <w:start w:val="1"/>
      <w:numFmt w:val="lowerLetter"/>
      <w:lvlText w:val="%5."/>
      <w:lvlJc w:val="left"/>
      <w:pPr>
        <w:ind w:left="3325" w:hanging="360"/>
      </w:pPr>
    </w:lvl>
    <w:lvl w:ilvl="5" w:tplc="0409001B" w:tentative="1">
      <w:start w:val="1"/>
      <w:numFmt w:val="lowerRoman"/>
      <w:lvlText w:val="%6."/>
      <w:lvlJc w:val="right"/>
      <w:pPr>
        <w:ind w:left="4045" w:hanging="180"/>
      </w:pPr>
    </w:lvl>
    <w:lvl w:ilvl="6" w:tplc="0409000F" w:tentative="1">
      <w:start w:val="1"/>
      <w:numFmt w:val="decimal"/>
      <w:lvlText w:val="%7."/>
      <w:lvlJc w:val="left"/>
      <w:pPr>
        <w:ind w:left="4765" w:hanging="360"/>
      </w:pPr>
    </w:lvl>
    <w:lvl w:ilvl="7" w:tplc="04090019" w:tentative="1">
      <w:start w:val="1"/>
      <w:numFmt w:val="lowerLetter"/>
      <w:lvlText w:val="%8."/>
      <w:lvlJc w:val="left"/>
      <w:pPr>
        <w:ind w:left="5485" w:hanging="360"/>
      </w:pPr>
    </w:lvl>
    <w:lvl w:ilvl="8" w:tplc="0409001B" w:tentative="1">
      <w:start w:val="1"/>
      <w:numFmt w:val="lowerRoman"/>
      <w:lvlText w:val="%9."/>
      <w:lvlJc w:val="right"/>
      <w:pPr>
        <w:ind w:left="6205" w:hanging="180"/>
      </w:pPr>
    </w:lvl>
  </w:abstractNum>
  <w:abstractNum w:abstractNumId="5" w15:restartNumberingAfterBreak="0">
    <w:nsid w:val="162E2242"/>
    <w:multiLevelType w:val="hybridMultilevel"/>
    <w:tmpl w:val="ED521036"/>
    <w:lvl w:ilvl="0" w:tplc="3CA61F14">
      <w:numFmt w:val="bullet"/>
      <w:lvlText w:val="•"/>
      <w:lvlJc w:val="left"/>
      <w:pPr>
        <w:ind w:left="217" w:hanging="90"/>
      </w:pPr>
      <w:rPr>
        <w:rFonts w:ascii="Tahoma" w:eastAsia="Tahoma" w:hAnsi="Tahoma" w:cs="Tahoma" w:hint="default"/>
        <w:b w:val="0"/>
        <w:bCs w:val="0"/>
        <w:i w:val="0"/>
        <w:iCs w:val="0"/>
        <w:color w:val="231F20"/>
        <w:w w:val="123"/>
        <w:sz w:val="12"/>
        <w:szCs w:val="12"/>
        <w:lang w:val="en-US" w:eastAsia="en-US" w:bidi="ar-SA"/>
      </w:rPr>
    </w:lvl>
    <w:lvl w:ilvl="1" w:tplc="A1385028">
      <w:numFmt w:val="bullet"/>
      <w:lvlText w:val="•"/>
      <w:lvlJc w:val="left"/>
      <w:pPr>
        <w:ind w:left="532" w:hanging="90"/>
      </w:pPr>
      <w:rPr>
        <w:rFonts w:hint="default"/>
        <w:lang w:val="en-US" w:eastAsia="en-US" w:bidi="ar-SA"/>
      </w:rPr>
    </w:lvl>
    <w:lvl w:ilvl="2" w:tplc="6010BEB6">
      <w:numFmt w:val="bullet"/>
      <w:lvlText w:val="•"/>
      <w:lvlJc w:val="left"/>
      <w:pPr>
        <w:ind w:left="845" w:hanging="90"/>
      </w:pPr>
      <w:rPr>
        <w:rFonts w:hint="default"/>
        <w:lang w:val="en-US" w:eastAsia="en-US" w:bidi="ar-SA"/>
      </w:rPr>
    </w:lvl>
    <w:lvl w:ilvl="3" w:tplc="D9B8EB62">
      <w:numFmt w:val="bullet"/>
      <w:lvlText w:val="•"/>
      <w:lvlJc w:val="left"/>
      <w:pPr>
        <w:ind w:left="1157" w:hanging="90"/>
      </w:pPr>
      <w:rPr>
        <w:rFonts w:hint="default"/>
        <w:lang w:val="en-US" w:eastAsia="en-US" w:bidi="ar-SA"/>
      </w:rPr>
    </w:lvl>
    <w:lvl w:ilvl="4" w:tplc="B5B8F3CC">
      <w:numFmt w:val="bullet"/>
      <w:lvlText w:val="•"/>
      <w:lvlJc w:val="left"/>
      <w:pPr>
        <w:ind w:left="1470" w:hanging="90"/>
      </w:pPr>
      <w:rPr>
        <w:rFonts w:hint="default"/>
        <w:lang w:val="en-US" w:eastAsia="en-US" w:bidi="ar-SA"/>
      </w:rPr>
    </w:lvl>
    <w:lvl w:ilvl="5" w:tplc="81086F92">
      <w:numFmt w:val="bullet"/>
      <w:lvlText w:val="•"/>
      <w:lvlJc w:val="left"/>
      <w:pPr>
        <w:ind w:left="1782" w:hanging="90"/>
      </w:pPr>
      <w:rPr>
        <w:rFonts w:hint="default"/>
        <w:lang w:val="en-US" w:eastAsia="en-US" w:bidi="ar-SA"/>
      </w:rPr>
    </w:lvl>
    <w:lvl w:ilvl="6" w:tplc="CC267FA4">
      <w:numFmt w:val="bullet"/>
      <w:lvlText w:val="•"/>
      <w:lvlJc w:val="left"/>
      <w:pPr>
        <w:ind w:left="2095" w:hanging="90"/>
      </w:pPr>
      <w:rPr>
        <w:rFonts w:hint="default"/>
        <w:lang w:val="en-US" w:eastAsia="en-US" w:bidi="ar-SA"/>
      </w:rPr>
    </w:lvl>
    <w:lvl w:ilvl="7" w:tplc="53B601AC">
      <w:numFmt w:val="bullet"/>
      <w:lvlText w:val="•"/>
      <w:lvlJc w:val="left"/>
      <w:pPr>
        <w:ind w:left="2407" w:hanging="90"/>
      </w:pPr>
      <w:rPr>
        <w:rFonts w:hint="default"/>
        <w:lang w:val="en-US" w:eastAsia="en-US" w:bidi="ar-SA"/>
      </w:rPr>
    </w:lvl>
    <w:lvl w:ilvl="8" w:tplc="A1744BEC">
      <w:numFmt w:val="bullet"/>
      <w:lvlText w:val="•"/>
      <w:lvlJc w:val="left"/>
      <w:pPr>
        <w:ind w:left="2720" w:hanging="90"/>
      </w:pPr>
      <w:rPr>
        <w:rFonts w:hint="default"/>
        <w:lang w:val="en-US" w:eastAsia="en-US" w:bidi="ar-SA"/>
      </w:rPr>
    </w:lvl>
  </w:abstractNum>
  <w:abstractNum w:abstractNumId="6" w15:restartNumberingAfterBreak="0">
    <w:nsid w:val="194E031D"/>
    <w:multiLevelType w:val="multilevel"/>
    <w:tmpl w:val="331E5626"/>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C646675"/>
    <w:multiLevelType w:val="hybridMultilevel"/>
    <w:tmpl w:val="D012F348"/>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A7BD4"/>
    <w:multiLevelType w:val="multilevel"/>
    <w:tmpl w:val="96DE5AE6"/>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B80E48"/>
    <w:multiLevelType w:val="hybridMultilevel"/>
    <w:tmpl w:val="2C869E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5C2248F"/>
    <w:multiLevelType w:val="hybridMultilevel"/>
    <w:tmpl w:val="77DA7C82"/>
    <w:lvl w:ilvl="0" w:tplc="26526A2C">
      <w:numFmt w:val="bullet"/>
      <w:lvlText w:val="•"/>
      <w:lvlJc w:val="left"/>
      <w:pPr>
        <w:ind w:left="127" w:hanging="90"/>
      </w:pPr>
      <w:rPr>
        <w:rFonts w:ascii="Tahoma" w:eastAsia="Tahoma" w:hAnsi="Tahoma" w:cs="Tahoma" w:hint="default"/>
        <w:b w:val="0"/>
        <w:bCs w:val="0"/>
        <w:i w:val="0"/>
        <w:iCs w:val="0"/>
        <w:color w:val="231F20"/>
        <w:w w:val="123"/>
        <w:sz w:val="12"/>
        <w:szCs w:val="12"/>
        <w:lang w:val="en-US" w:eastAsia="en-US" w:bidi="ar-SA"/>
      </w:rPr>
    </w:lvl>
    <w:lvl w:ilvl="1" w:tplc="85D4898C">
      <w:numFmt w:val="bullet"/>
      <w:lvlText w:val="•"/>
      <w:lvlJc w:val="left"/>
      <w:pPr>
        <w:ind w:left="442" w:hanging="90"/>
      </w:pPr>
      <w:rPr>
        <w:rFonts w:hint="default"/>
        <w:lang w:val="en-US" w:eastAsia="en-US" w:bidi="ar-SA"/>
      </w:rPr>
    </w:lvl>
    <w:lvl w:ilvl="2" w:tplc="54A25F76">
      <w:numFmt w:val="bullet"/>
      <w:lvlText w:val="•"/>
      <w:lvlJc w:val="left"/>
      <w:pPr>
        <w:ind w:left="765" w:hanging="90"/>
      </w:pPr>
      <w:rPr>
        <w:rFonts w:hint="default"/>
        <w:lang w:val="en-US" w:eastAsia="en-US" w:bidi="ar-SA"/>
      </w:rPr>
    </w:lvl>
    <w:lvl w:ilvl="3" w:tplc="A18CF702">
      <w:numFmt w:val="bullet"/>
      <w:lvlText w:val="•"/>
      <w:lvlJc w:val="left"/>
      <w:pPr>
        <w:ind w:left="1087" w:hanging="90"/>
      </w:pPr>
      <w:rPr>
        <w:rFonts w:hint="default"/>
        <w:lang w:val="en-US" w:eastAsia="en-US" w:bidi="ar-SA"/>
      </w:rPr>
    </w:lvl>
    <w:lvl w:ilvl="4" w:tplc="8B3E2AFA">
      <w:numFmt w:val="bullet"/>
      <w:lvlText w:val="•"/>
      <w:lvlJc w:val="left"/>
      <w:pPr>
        <w:ind w:left="1410" w:hanging="90"/>
      </w:pPr>
      <w:rPr>
        <w:rFonts w:hint="default"/>
        <w:lang w:val="en-US" w:eastAsia="en-US" w:bidi="ar-SA"/>
      </w:rPr>
    </w:lvl>
    <w:lvl w:ilvl="5" w:tplc="453A27FE">
      <w:numFmt w:val="bullet"/>
      <w:lvlText w:val="•"/>
      <w:lvlJc w:val="left"/>
      <w:pPr>
        <w:ind w:left="1732" w:hanging="90"/>
      </w:pPr>
      <w:rPr>
        <w:rFonts w:hint="default"/>
        <w:lang w:val="en-US" w:eastAsia="en-US" w:bidi="ar-SA"/>
      </w:rPr>
    </w:lvl>
    <w:lvl w:ilvl="6" w:tplc="9EC6969A">
      <w:numFmt w:val="bullet"/>
      <w:lvlText w:val="•"/>
      <w:lvlJc w:val="left"/>
      <w:pPr>
        <w:ind w:left="2055" w:hanging="90"/>
      </w:pPr>
      <w:rPr>
        <w:rFonts w:hint="default"/>
        <w:lang w:val="en-US" w:eastAsia="en-US" w:bidi="ar-SA"/>
      </w:rPr>
    </w:lvl>
    <w:lvl w:ilvl="7" w:tplc="11D0BE1C">
      <w:numFmt w:val="bullet"/>
      <w:lvlText w:val="•"/>
      <w:lvlJc w:val="left"/>
      <w:pPr>
        <w:ind w:left="2377" w:hanging="90"/>
      </w:pPr>
      <w:rPr>
        <w:rFonts w:hint="default"/>
        <w:lang w:val="en-US" w:eastAsia="en-US" w:bidi="ar-SA"/>
      </w:rPr>
    </w:lvl>
    <w:lvl w:ilvl="8" w:tplc="D3BEAB54">
      <w:numFmt w:val="bullet"/>
      <w:lvlText w:val="•"/>
      <w:lvlJc w:val="left"/>
      <w:pPr>
        <w:ind w:left="2700" w:hanging="90"/>
      </w:pPr>
      <w:rPr>
        <w:rFonts w:hint="default"/>
        <w:lang w:val="en-US" w:eastAsia="en-US" w:bidi="ar-SA"/>
      </w:rPr>
    </w:lvl>
  </w:abstractNum>
  <w:abstractNum w:abstractNumId="11" w15:restartNumberingAfterBreak="0">
    <w:nsid w:val="4DC009E9"/>
    <w:multiLevelType w:val="multilevel"/>
    <w:tmpl w:val="A3E4DA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A4B2E96"/>
    <w:multiLevelType w:val="multilevel"/>
    <w:tmpl w:val="4DF070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B8D0C61"/>
    <w:multiLevelType w:val="hybridMultilevel"/>
    <w:tmpl w:val="0B065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ED2765"/>
    <w:multiLevelType w:val="hybridMultilevel"/>
    <w:tmpl w:val="C96A7D12"/>
    <w:lvl w:ilvl="0" w:tplc="314696A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C558C3"/>
    <w:multiLevelType w:val="hybridMultilevel"/>
    <w:tmpl w:val="45424EC4"/>
    <w:lvl w:ilvl="0" w:tplc="2F8804C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8D32347"/>
    <w:multiLevelType w:val="multilevel"/>
    <w:tmpl w:val="10CCC6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D8B4825"/>
    <w:multiLevelType w:val="hybridMultilevel"/>
    <w:tmpl w:val="E28CD9F0"/>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1F3384D"/>
    <w:multiLevelType w:val="hybridMultilevel"/>
    <w:tmpl w:val="CB9838C6"/>
    <w:lvl w:ilvl="0" w:tplc="041F0015">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B6944E2"/>
    <w:multiLevelType w:val="multilevel"/>
    <w:tmpl w:val="A30476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F9B3E29"/>
    <w:multiLevelType w:val="hybridMultilevel"/>
    <w:tmpl w:val="CCAC6CA0"/>
    <w:lvl w:ilvl="0" w:tplc="BA68B9BE">
      <w:numFmt w:val="bullet"/>
      <w:lvlText w:val="•"/>
      <w:lvlJc w:val="left"/>
      <w:pPr>
        <w:ind w:left="170" w:hanging="90"/>
      </w:pPr>
      <w:rPr>
        <w:rFonts w:ascii="Tahoma" w:eastAsia="Tahoma" w:hAnsi="Tahoma" w:cs="Tahoma" w:hint="default"/>
        <w:b w:val="0"/>
        <w:bCs w:val="0"/>
        <w:i w:val="0"/>
        <w:iCs w:val="0"/>
        <w:color w:val="231F20"/>
        <w:w w:val="123"/>
        <w:sz w:val="12"/>
        <w:szCs w:val="12"/>
        <w:lang w:val="en-US" w:eastAsia="en-US" w:bidi="ar-SA"/>
      </w:rPr>
    </w:lvl>
    <w:lvl w:ilvl="1" w:tplc="5810B0D2">
      <w:numFmt w:val="bullet"/>
      <w:lvlText w:val="•"/>
      <w:lvlJc w:val="left"/>
      <w:pPr>
        <w:ind w:left="500" w:hanging="90"/>
      </w:pPr>
      <w:rPr>
        <w:rFonts w:hint="default"/>
        <w:lang w:val="en-US" w:eastAsia="en-US" w:bidi="ar-SA"/>
      </w:rPr>
    </w:lvl>
    <w:lvl w:ilvl="2" w:tplc="E6A84B9E">
      <w:numFmt w:val="bullet"/>
      <w:lvlText w:val="•"/>
      <w:lvlJc w:val="left"/>
      <w:pPr>
        <w:ind w:left="821" w:hanging="90"/>
      </w:pPr>
      <w:rPr>
        <w:rFonts w:hint="default"/>
        <w:lang w:val="en-US" w:eastAsia="en-US" w:bidi="ar-SA"/>
      </w:rPr>
    </w:lvl>
    <w:lvl w:ilvl="3" w:tplc="521C8D88">
      <w:numFmt w:val="bullet"/>
      <w:lvlText w:val="•"/>
      <w:lvlJc w:val="left"/>
      <w:pPr>
        <w:ind w:left="1142" w:hanging="90"/>
      </w:pPr>
      <w:rPr>
        <w:rFonts w:hint="default"/>
        <w:lang w:val="en-US" w:eastAsia="en-US" w:bidi="ar-SA"/>
      </w:rPr>
    </w:lvl>
    <w:lvl w:ilvl="4" w:tplc="37A63CDA">
      <w:numFmt w:val="bullet"/>
      <w:lvlText w:val="•"/>
      <w:lvlJc w:val="left"/>
      <w:pPr>
        <w:ind w:left="1463" w:hanging="90"/>
      </w:pPr>
      <w:rPr>
        <w:rFonts w:hint="default"/>
        <w:lang w:val="en-US" w:eastAsia="en-US" w:bidi="ar-SA"/>
      </w:rPr>
    </w:lvl>
    <w:lvl w:ilvl="5" w:tplc="EA4E506C">
      <w:numFmt w:val="bullet"/>
      <w:lvlText w:val="•"/>
      <w:lvlJc w:val="left"/>
      <w:pPr>
        <w:ind w:left="1784" w:hanging="90"/>
      </w:pPr>
      <w:rPr>
        <w:rFonts w:hint="default"/>
        <w:lang w:val="en-US" w:eastAsia="en-US" w:bidi="ar-SA"/>
      </w:rPr>
    </w:lvl>
    <w:lvl w:ilvl="6" w:tplc="99DE563E">
      <w:numFmt w:val="bullet"/>
      <w:lvlText w:val="•"/>
      <w:lvlJc w:val="left"/>
      <w:pPr>
        <w:ind w:left="2104" w:hanging="90"/>
      </w:pPr>
      <w:rPr>
        <w:rFonts w:hint="default"/>
        <w:lang w:val="en-US" w:eastAsia="en-US" w:bidi="ar-SA"/>
      </w:rPr>
    </w:lvl>
    <w:lvl w:ilvl="7" w:tplc="2048BDD0">
      <w:numFmt w:val="bullet"/>
      <w:lvlText w:val="•"/>
      <w:lvlJc w:val="left"/>
      <w:pPr>
        <w:ind w:left="2425" w:hanging="90"/>
      </w:pPr>
      <w:rPr>
        <w:rFonts w:hint="default"/>
        <w:lang w:val="en-US" w:eastAsia="en-US" w:bidi="ar-SA"/>
      </w:rPr>
    </w:lvl>
    <w:lvl w:ilvl="8" w:tplc="44B2F60C">
      <w:numFmt w:val="bullet"/>
      <w:lvlText w:val="•"/>
      <w:lvlJc w:val="left"/>
      <w:pPr>
        <w:ind w:left="2746" w:hanging="90"/>
      </w:pPr>
      <w:rPr>
        <w:rFonts w:hint="default"/>
        <w:lang w:val="en-US" w:eastAsia="en-US" w:bidi="ar-SA"/>
      </w:rPr>
    </w:lvl>
  </w:abstractNum>
  <w:num w:numId="1" w16cid:durableId="1055619411">
    <w:abstractNumId w:val="1"/>
  </w:num>
  <w:num w:numId="2" w16cid:durableId="763766798">
    <w:abstractNumId w:val="11"/>
  </w:num>
  <w:num w:numId="3" w16cid:durableId="1974407731">
    <w:abstractNumId w:val="17"/>
  </w:num>
  <w:num w:numId="4" w16cid:durableId="1635791148">
    <w:abstractNumId w:val="18"/>
  </w:num>
  <w:num w:numId="5" w16cid:durableId="974332228">
    <w:abstractNumId w:val="14"/>
  </w:num>
  <w:num w:numId="6" w16cid:durableId="1871798075">
    <w:abstractNumId w:val="7"/>
  </w:num>
  <w:num w:numId="7" w16cid:durableId="1542478834">
    <w:abstractNumId w:val="0"/>
  </w:num>
  <w:num w:numId="8" w16cid:durableId="1336499510">
    <w:abstractNumId w:val="15"/>
  </w:num>
  <w:num w:numId="9" w16cid:durableId="1001354557">
    <w:abstractNumId w:val="3"/>
  </w:num>
  <w:num w:numId="10" w16cid:durableId="1734237609">
    <w:abstractNumId w:val="13"/>
  </w:num>
  <w:num w:numId="11" w16cid:durableId="1622031291">
    <w:abstractNumId w:val="4"/>
  </w:num>
  <w:num w:numId="12" w16cid:durableId="331759902">
    <w:abstractNumId w:val="20"/>
  </w:num>
  <w:num w:numId="13" w16cid:durableId="2037732150">
    <w:abstractNumId w:val="5"/>
  </w:num>
  <w:num w:numId="14" w16cid:durableId="172569514">
    <w:abstractNumId w:val="10"/>
  </w:num>
  <w:num w:numId="15" w16cid:durableId="971835751">
    <w:abstractNumId w:val="19"/>
  </w:num>
  <w:num w:numId="16" w16cid:durableId="116225426">
    <w:abstractNumId w:val="12"/>
  </w:num>
  <w:num w:numId="17" w16cid:durableId="1150823225">
    <w:abstractNumId w:val="6"/>
  </w:num>
  <w:num w:numId="18" w16cid:durableId="1604537117">
    <w:abstractNumId w:val="8"/>
  </w:num>
  <w:num w:numId="19" w16cid:durableId="1031032599">
    <w:abstractNumId w:val="16"/>
  </w:num>
  <w:num w:numId="20" w16cid:durableId="9002937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01292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201"/>
    <w:rsid w:val="0000173A"/>
    <w:rsid w:val="00002C5B"/>
    <w:rsid w:val="000041CB"/>
    <w:rsid w:val="000045F6"/>
    <w:rsid w:val="00006DBA"/>
    <w:rsid w:val="00006E6E"/>
    <w:rsid w:val="00007F4D"/>
    <w:rsid w:val="000128FD"/>
    <w:rsid w:val="00012AC9"/>
    <w:rsid w:val="00013682"/>
    <w:rsid w:val="00020184"/>
    <w:rsid w:val="000227E9"/>
    <w:rsid w:val="00025171"/>
    <w:rsid w:val="00041CE7"/>
    <w:rsid w:val="0004244D"/>
    <w:rsid w:val="00046687"/>
    <w:rsid w:val="00054D02"/>
    <w:rsid w:val="00055ADA"/>
    <w:rsid w:val="00064BE4"/>
    <w:rsid w:val="0006772B"/>
    <w:rsid w:val="00071AB6"/>
    <w:rsid w:val="00073AC2"/>
    <w:rsid w:val="000834AF"/>
    <w:rsid w:val="0008433A"/>
    <w:rsid w:val="00091F16"/>
    <w:rsid w:val="0009629F"/>
    <w:rsid w:val="000C09CE"/>
    <w:rsid w:val="000C2334"/>
    <w:rsid w:val="000C462D"/>
    <w:rsid w:val="000D2146"/>
    <w:rsid w:val="000E0747"/>
    <w:rsid w:val="000E133B"/>
    <w:rsid w:val="000E554B"/>
    <w:rsid w:val="000F3191"/>
    <w:rsid w:val="00104088"/>
    <w:rsid w:val="00104392"/>
    <w:rsid w:val="001173A8"/>
    <w:rsid w:val="0012131A"/>
    <w:rsid w:val="00124179"/>
    <w:rsid w:val="0014418E"/>
    <w:rsid w:val="00150992"/>
    <w:rsid w:val="001566B8"/>
    <w:rsid w:val="00156B9E"/>
    <w:rsid w:val="00164CC9"/>
    <w:rsid w:val="00165C10"/>
    <w:rsid w:val="0016685D"/>
    <w:rsid w:val="00170941"/>
    <w:rsid w:val="00173C9A"/>
    <w:rsid w:val="001751C5"/>
    <w:rsid w:val="00175B5B"/>
    <w:rsid w:val="001811E9"/>
    <w:rsid w:val="00185B1F"/>
    <w:rsid w:val="001873BB"/>
    <w:rsid w:val="00192DF2"/>
    <w:rsid w:val="001947A2"/>
    <w:rsid w:val="001B00A2"/>
    <w:rsid w:val="001B6070"/>
    <w:rsid w:val="001B6C5A"/>
    <w:rsid w:val="001C0707"/>
    <w:rsid w:val="001C39F2"/>
    <w:rsid w:val="001C7D06"/>
    <w:rsid w:val="001D6F5C"/>
    <w:rsid w:val="001D7686"/>
    <w:rsid w:val="001E077C"/>
    <w:rsid w:val="001E0CC1"/>
    <w:rsid w:val="001E6895"/>
    <w:rsid w:val="001E7658"/>
    <w:rsid w:val="001F212F"/>
    <w:rsid w:val="001F34EF"/>
    <w:rsid w:val="002042D0"/>
    <w:rsid w:val="0021190B"/>
    <w:rsid w:val="00214553"/>
    <w:rsid w:val="00214B5B"/>
    <w:rsid w:val="00216F36"/>
    <w:rsid w:val="00224D09"/>
    <w:rsid w:val="00241EC4"/>
    <w:rsid w:val="002467CB"/>
    <w:rsid w:val="00254CA9"/>
    <w:rsid w:val="002741AE"/>
    <w:rsid w:val="00282E9E"/>
    <w:rsid w:val="00291467"/>
    <w:rsid w:val="00291EAB"/>
    <w:rsid w:val="002A0C0E"/>
    <w:rsid w:val="002A3061"/>
    <w:rsid w:val="002A3BDE"/>
    <w:rsid w:val="002B3458"/>
    <w:rsid w:val="002B5398"/>
    <w:rsid w:val="002B56B2"/>
    <w:rsid w:val="002B6BF1"/>
    <w:rsid w:val="002C01FD"/>
    <w:rsid w:val="002E2201"/>
    <w:rsid w:val="002F3D46"/>
    <w:rsid w:val="002F7052"/>
    <w:rsid w:val="00307DE1"/>
    <w:rsid w:val="0031400C"/>
    <w:rsid w:val="003145C8"/>
    <w:rsid w:val="00325B5D"/>
    <w:rsid w:val="003263F7"/>
    <w:rsid w:val="003268E3"/>
    <w:rsid w:val="0033501F"/>
    <w:rsid w:val="00336F1C"/>
    <w:rsid w:val="003374FD"/>
    <w:rsid w:val="003446F7"/>
    <w:rsid w:val="0034778A"/>
    <w:rsid w:val="00347B1F"/>
    <w:rsid w:val="00352EE0"/>
    <w:rsid w:val="00355E44"/>
    <w:rsid w:val="0037474C"/>
    <w:rsid w:val="00382762"/>
    <w:rsid w:val="003876B6"/>
    <w:rsid w:val="0039186F"/>
    <w:rsid w:val="003A25F8"/>
    <w:rsid w:val="003A58CA"/>
    <w:rsid w:val="003B2DB6"/>
    <w:rsid w:val="003B3C85"/>
    <w:rsid w:val="003B4608"/>
    <w:rsid w:val="003B4EAB"/>
    <w:rsid w:val="003B59F6"/>
    <w:rsid w:val="003B74B3"/>
    <w:rsid w:val="003C1285"/>
    <w:rsid w:val="003C220B"/>
    <w:rsid w:val="003C729C"/>
    <w:rsid w:val="003D4DD4"/>
    <w:rsid w:val="003D5217"/>
    <w:rsid w:val="003D6532"/>
    <w:rsid w:val="003E286E"/>
    <w:rsid w:val="003E4620"/>
    <w:rsid w:val="003E4C4E"/>
    <w:rsid w:val="003E7711"/>
    <w:rsid w:val="003F4C5D"/>
    <w:rsid w:val="00401A31"/>
    <w:rsid w:val="004130E7"/>
    <w:rsid w:val="004169D2"/>
    <w:rsid w:val="0042744A"/>
    <w:rsid w:val="00433FA2"/>
    <w:rsid w:val="00434802"/>
    <w:rsid w:val="00441D17"/>
    <w:rsid w:val="00454E0D"/>
    <w:rsid w:val="004554AA"/>
    <w:rsid w:val="004605AD"/>
    <w:rsid w:val="00460BE2"/>
    <w:rsid w:val="004708AA"/>
    <w:rsid w:val="004750AB"/>
    <w:rsid w:val="00482E76"/>
    <w:rsid w:val="004A1866"/>
    <w:rsid w:val="004A48F1"/>
    <w:rsid w:val="004B3799"/>
    <w:rsid w:val="004C66B3"/>
    <w:rsid w:val="004E18EB"/>
    <w:rsid w:val="004E2135"/>
    <w:rsid w:val="004F2FBD"/>
    <w:rsid w:val="004F6D57"/>
    <w:rsid w:val="004F7D91"/>
    <w:rsid w:val="005002FE"/>
    <w:rsid w:val="005022C6"/>
    <w:rsid w:val="005031F4"/>
    <w:rsid w:val="00506A4F"/>
    <w:rsid w:val="00510C7C"/>
    <w:rsid w:val="005113FB"/>
    <w:rsid w:val="005155C8"/>
    <w:rsid w:val="00516A40"/>
    <w:rsid w:val="00517749"/>
    <w:rsid w:val="0053317C"/>
    <w:rsid w:val="005347DC"/>
    <w:rsid w:val="00536AD6"/>
    <w:rsid w:val="00536FBC"/>
    <w:rsid w:val="0055322C"/>
    <w:rsid w:val="00553CA9"/>
    <w:rsid w:val="00553EDE"/>
    <w:rsid w:val="005600B9"/>
    <w:rsid w:val="00560D11"/>
    <w:rsid w:val="005630F2"/>
    <w:rsid w:val="005728B5"/>
    <w:rsid w:val="00573220"/>
    <w:rsid w:val="00577A06"/>
    <w:rsid w:val="005844AC"/>
    <w:rsid w:val="005915A3"/>
    <w:rsid w:val="005A25A5"/>
    <w:rsid w:val="005A66A9"/>
    <w:rsid w:val="005A7F80"/>
    <w:rsid w:val="005B5892"/>
    <w:rsid w:val="005B5A6E"/>
    <w:rsid w:val="005C739C"/>
    <w:rsid w:val="005D3595"/>
    <w:rsid w:val="005D49B4"/>
    <w:rsid w:val="005E1D93"/>
    <w:rsid w:val="005E1FD0"/>
    <w:rsid w:val="005E3DAC"/>
    <w:rsid w:val="005F4541"/>
    <w:rsid w:val="005F6944"/>
    <w:rsid w:val="005F706C"/>
    <w:rsid w:val="00604BA9"/>
    <w:rsid w:val="006054D9"/>
    <w:rsid w:val="00627B5A"/>
    <w:rsid w:val="00653354"/>
    <w:rsid w:val="00654A4B"/>
    <w:rsid w:val="00662846"/>
    <w:rsid w:val="00667E38"/>
    <w:rsid w:val="0067286C"/>
    <w:rsid w:val="0067296D"/>
    <w:rsid w:val="00675878"/>
    <w:rsid w:val="006808D2"/>
    <w:rsid w:val="00686BC1"/>
    <w:rsid w:val="00687D80"/>
    <w:rsid w:val="00693016"/>
    <w:rsid w:val="006A5E03"/>
    <w:rsid w:val="006C07F0"/>
    <w:rsid w:val="006C090E"/>
    <w:rsid w:val="006C59F7"/>
    <w:rsid w:val="006C738E"/>
    <w:rsid w:val="006D228E"/>
    <w:rsid w:val="006D3C8A"/>
    <w:rsid w:val="006D6EBB"/>
    <w:rsid w:val="00705461"/>
    <w:rsid w:val="00711697"/>
    <w:rsid w:val="00711C8E"/>
    <w:rsid w:val="00712EC0"/>
    <w:rsid w:val="00713E3F"/>
    <w:rsid w:val="007318F5"/>
    <w:rsid w:val="00736CB1"/>
    <w:rsid w:val="0074661A"/>
    <w:rsid w:val="0074723B"/>
    <w:rsid w:val="00747681"/>
    <w:rsid w:val="007502B3"/>
    <w:rsid w:val="0075188F"/>
    <w:rsid w:val="00752217"/>
    <w:rsid w:val="007565B3"/>
    <w:rsid w:val="007572B6"/>
    <w:rsid w:val="00760CD3"/>
    <w:rsid w:val="007654E9"/>
    <w:rsid w:val="00770A2F"/>
    <w:rsid w:val="00772E50"/>
    <w:rsid w:val="00780B0E"/>
    <w:rsid w:val="00781C18"/>
    <w:rsid w:val="00793F83"/>
    <w:rsid w:val="007A4857"/>
    <w:rsid w:val="007A5589"/>
    <w:rsid w:val="007A72E2"/>
    <w:rsid w:val="007C216B"/>
    <w:rsid w:val="007C2F91"/>
    <w:rsid w:val="007D16B8"/>
    <w:rsid w:val="007D16C8"/>
    <w:rsid w:val="007D3741"/>
    <w:rsid w:val="007D78FC"/>
    <w:rsid w:val="007E4DDC"/>
    <w:rsid w:val="007F70D9"/>
    <w:rsid w:val="008018B8"/>
    <w:rsid w:val="0081569B"/>
    <w:rsid w:val="00820471"/>
    <w:rsid w:val="00821B71"/>
    <w:rsid w:val="00822250"/>
    <w:rsid w:val="00827244"/>
    <w:rsid w:val="0083391A"/>
    <w:rsid w:val="00833EE6"/>
    <w:rsid w:val="008341DE"/>
    <w:rsid w:val="008356FA"/>
    <w:rsid w:val="00842542"/>
    <w:rsid w:val="0084317A"/>
    <w:rsid w:val="00850EE7"/>
    <w:rsid w:val="008551B7"/>
    <w:rsid w:val="00865FF9"/>
    <w:rsid w:val="00873A4E"/>
    <w:rsid w:val="00876998"/>
    <w:rsid w:val="008817F5"/>
    <w:rsid w:val="008846A2"/>
    <w:rsid w:val="008852BB"/>
    <w:rsid w:val="00887DDE"/>
    <w:rsid w:val="00894166"/>
    <w:rsid w:val="008968CA"/>
    <w:rsid w:val="008C3363"/>
    <w:rsid w:val="008D186A"/>
    <w:rsid w:val="008E0AC7"/>
    <w:rsid w:val="008E21A4"/>
    <w:rsid w:val="008F0508"/>
    <w:rsid w:val="008F3CFA"/>
    <w:rsid w:val="008F7A78"/>
    <w:rsid w:val="00907C17"/>
    <w:rsid w:val="00924CD9"/>
    <w:rsid w:val="00934667"/>
    <w:rsid w:val="009413FA"/>
    <w:rsid w:val="009424BF"/>
    <w:rsid w:val="009455B4"/>
    <w:rsid w:val="00950A82"/>
    <w:rsid w:val="00957A23"/>
    <w:rsid w:val="00971D54"/>
    <w:rsid w:val="009757C8"/>
    <w:rsid w:val="00975B90"/>
    <w:rsid w:val="00976C97"/>
    <w:rsid w:val="00976CDB"/>
    <w:rsid w:val="0098094C"/>
    <w:rsid w:val="00983C37"/>
    <w:rsid w:val="009840AE"/>
    <w:rsid w:val="0099179F"/>
    <w:rsid w:val="009945EA"/>
    <w:rsid w:val="009A2DCA"/>
    <w:rsid w:val="009A3013"/>
    <w:rsid w:val="009A46C8"/>
    <w:rsid w:val="009C176E"/>
    <w:rsid w:val="009C3926"/>
    <w:rsid w:val="009C4E64"/>
    <w:rsid w:val="009C62CF"/>
    <w:rsid w:val="009C6F9A"/>
    <w:rsid w:val="009D3221"/>
    <w:rsid w:val="009D38B5"/>
    <w:rsid w:val="009E2BC0"/>
    <w:rsid w:val="009E72F0"/>
    <w:rsid w:val="009F29F7"/>
    <w:rsid w:val="00A001F8"/>
    <w:rsid w:val="00A01C67"/>
    <w:rsid w:val="00A03060"/>
    <w:rsid w:val="00A13158"/>
    <w:rsid w:val="00A16A92"/>
    <w:rsid w:val="00A24A13"/>
    <w:rsid w:val="00A25FF5"/>
    <w:rsid w:val="00A318AA"/>
    <w:rsid w:val="00A32186"/>
    <w:rsid w:val="00A34342"/>
    <w:rsid w:val="00A44656"/>
    <w:rsid w:val="00A44B6B"/>
    <w:rsid w:val="00A453F9"/>
    <w:rsid w:val="00A50654"/>
    <w:rsid w:val="00A50FFC"/>
    <w:rsid w:val="00A656DB"/>
    <w:rsid w:val="00A71833"/>
    <w:rsid w:val="00A75BB5"/>
    <w:rsid w:val="00A8123F"/>
    <w:rsid w:val="00A82822"/>
    <w:rsid w:val="00A84CCF"/>
    <w:rsid w:val="00A91A1A"/>
    <w:rsid w:val="00A94C4B"/>
    <w:rsid w:val="00AA33D6"/>
    <w:rsid w:val="00AA3C93"/>
    <w:rsid w:val="00AB024D"/>
    <w:rsid w:val="00AB1971"/>
    <w:rsid w:val="00AB30A9"/>
    <w:rsid w:val="00AB6C99"/>
    <w:rsid w:val="00AB7C89"/>
    <w:rsid w:val="00AB7DF5"/>
    <w:rsid w:val="00AC4431"/>
    <w:rsid w:val="00AC651F"/>
    <w:rsid w:val="00AC7F0F"/>
    <w:rsid w:val="00AC7F4A"/>
    <w:rsid w:val="00AD0A0D"/>
    <w:rsid w:val="00AD311E"/>
    <w:rsid w:val="00AE2BAF"/>
    <w:rsid w:val="00AE373A"/>
    <w:rsid w:val="00AF64AF"/>
    <w:rsid w:val="00AF6D1E"/>
    <w:rsid w:val="00AF794E"/>
    <w:rsid w:val="00B101BD"/>
    <w:rsid w:val="00B13CC7"/>
    <w:rsid w:val="00B1574D"/>
    <w:rsid w:val="00B235DA"/>
    <w:rsid w:val="00B361B8"/>
    <w:rsid w:val="00B40876"/>
    <w:rsid w:val="00B64CD8"/>
    <w:rsid w:val="00B7093F"/>
    <w:rsid w:val="00B80982"/>
    <w:rsid w:val="00B85090"/>
    <w:rsid w:val="00B85250"/>
    <w:rsid w:val="00B95D5E"/>
    <w:rsid w:val="00B97C69"/>
    <w:rsid w:val="00BB2A2F"/>
    <w:rsid w:val="00BB3ADA"/>
    <w:rsid w:val="00BB45E6"/>
    <w:rsid w:val="00BB6D0B"/>
    <w:rsid w:val="00BC3233"/>
    <w:rsid w:val="00BC4F0C"/>
    <w:rsid w:val="00BC616F"/>
    <w:rsid w:val="00BD1ACA"/>
    <w:rsid w:val="00BD4BFF"/>
    <w:rsid w:val="00BE0926"/>
    <w:rsid w:val="00BE2655"/>
    <w:rsid w:val="00BE32BA"/>
    <w:rsid w:val="00BE4023"/>
    <w:rsid w:val="00BE6410"/>
    <w:rsid w:val="00C0057D"/>
    <w:rsid w:val="00C127B1"/>
    <w:rsid w:val="00C12831"/>
    <w:rsid w:val="00C21025"/>
    <w:rsid w:val="00C2133A"/>
    <w:rsid w:val="00C25898"/>
    <w:rsid w:val="00C31507"/>
    <w:rsid w:val="00C352BA"/>
    <w:rsid w:val="00C40791"/>
    <w:rsid w:val="00C50D54"/>
    <w:rsid w:val="00C51D66"/>
    <w:rsid w:val="00C521AA"/>
    <w:rsid w:val="00C55C5C"/>
    <w:rsid w:val="00C57324"/>
    <w:rsid w:val="00C574FC"/>
    <w:rsid w:val="00C605D8"/>
    <w:rsid w:val="00C62874"/>
    <w:rsid w:val="00C8359C"/>
    <w:rsid w:val="00C85D3C"/>
    <w:rsid w:val="00C91FBC"/>
    <w:rsid w:val="00CA12EC"/>
    <w:rsid w:val="00CA4BF7"/>
    <w:rsid w:val="00CA720B"/>
    <w:rsid w:val="00CA7231"/>
    <w:rsid w:val="00CA783E"/>
    <w:rsid w:val="00CB30B7"/>
    <w:rsid w:val="00CD0D71"/>
    <w:rsid w:val="00CE0C73"/>
    <w:rsid w:val="00CE4D9D"/>
    <w:rsid w:val="00CE5AB1"/>
    <w:rsid w:val="00CF15DC"/>
    <w:rsid w:val="00D01D41"/>
    <w:rsid w:val="00D107AC"/>
    <w:rsid w:val="00D14229"/>
    <w:rsid w:val="00D26397"/>
    <w:rsid w:val="00D26C0D"/>
    <w:rsid w:val="00D26DC8"/>
    <w:rsid w:val="00D27C8B"/>
    <w:rsid w:val="00D310F4"/>
    <w:rsid w:val="00D31F92"/>
    <w:rsid w:val="00D3463E"/>
    <w:rsid w:val="00D351E7"/>
    <w:rsid w:val="00D37501"/>
    <w:rsid w:val="00D463B7"/>
    <w:rsid w:val="00D4673C"/>
    <w:rsid w:val="00D57645"/>
    <w:rsid w:val="00D579AB"/>
    <w:rsid w:val="00D76017"/>
    <w:rsid w:val="00D80135"/>
    <w:rsid w:val="00D82357"/>
    <w:rsid w:val="00D93D22"/>
    <w:rsid w:val="00D97962"/>
    <w:rsid w:val="00DA19A7"/>
    <w:rsid w:val="00DA2420"/>
    <w:rsid w:val="00DA6E9F"/>
    <w:rsid w:val="00DB1084"/>
    <w:rsid w:val="00DB13A6"/>
    <w:rsid w:val="00DC779E"/>
    <w:rsid w:val="00DE0E50"/>
    <w:rsid w:val="00E02C62"/>
    <w:rsid w:val="00E038EA"/>
    <w:rsid w:val="00E04BD2"/>
    <w:rsid w:val="00E135AF"/>
    <w:rsid w:val="00E13756"/>
    <w:rsid w:val="00E146E5"/>
    <w:rsid w:val="00E31912"/>
    <w:rsid w:val="00E46853"/>
    <w:rsid w:val="00E5115A"/>
    <w:rsid w:val="00E53BE0"/>
    <w:rsid w:val="00E53F2C"/>
    <w:rsid w:val="00E563C4"/>
    <w:rsid w:val="00E66A16"/>
    <w:rsid w:val="00E74354"/>
    <w:rsid w:val="00E74DD0"/>
    <w:rsid w:val="00E75CDF"/>
    <w:rsid w:val="00E77A1F"/>
    <w:rsid w:val="00E87342"/>
    <w:rsid w:val="00E920F1"/>
    <w:rsid w:val="00E920FE"/>
    <w:rsid w:val="00E95FE7"/>
    <w:rsid w:val="00E976A8"/>
    <w:rsid w:val="00EB1641"/>
    <w:rsid w:val="00EB6196"/>
    <w:rsid w:val="00EC144B"/>
    <w:rsid w:val="00EC3C22"/>
    <w:rsid w:val="00ED2249"/>
    <w:rsid w:val="00F004A0"/>
    <w:rsid w:val="00F020E0"/>
    <w:rsid w:val="00F117A5"/>
    <w:rsid w:val="00F13308"/>
    <w:rsid w:val="00F240FA"/>
    <w:rsid w:val="00F37B76"/>
    <w:rsid w:val="00F41EBB"/>
    <w:rsid w:val="00F475D0"/>
    <w:rsid w:val="00F478BE"/>
    <w:rsid w:val="00F614E1"/>
    <w:rsid w:val="00F62652"/>
    <w:rsid w:val="00F67BA1"/>
    <w:rsid w:val="00F71591"/>
    <w:rsid w:val="00F7281B"/>
    <w:rsid w:val="00F86BCD"/>
    <w:rsid w:val="00F87E24"/>
    <w:rsid w:val="00F93135"/>
    <w:rsid w:val="00F95D42"/>
    <w:rsid w:val="00FA71BC"/>
    <w:rsid w:val="00FB2CB8"/>
    <w:rsid w:val="00FB3020"/>
    <w:rsid w:val="00FB59A6"/>
    <w:rsid w:val="00FD3831"/>
    <w:rsid w:val="00FE0D81"/>
    <w:rsid w:val="00FE361B"/>
    <w:rsid w:val="00FE3641"/>
    <w:rsid w:val="00FE72C1"/>
    <w:rsid w:val="00FF0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A1349"/>
  <w15:chartTrackingRefBased/>
  <w15:docId w15:val="{8A60751B-9E22-4A15-9BD0-09478774D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BF7"/>
  </w:style>
  <w:style w:type="paragraph" w:styleId="Heading1">
    <w:name w:val="heading 1"/>
    <w:basedOn w:val="Normal"/>
    <w:next w:val="Normal"/>
    <w:link w:val="Heading1Char"/>
    <w:uiPriority w:val="9"/>
    <w:qFormat/>
    <w:rsid w:val="002E220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2201"/>
    <w:rPr>
      <w:rFonts w:asciiTheme="majorHAnsi" w:eastAsiaTheme="majorEastAsia" w:hAnsiTheme="majorHAnsi" w:cstheme="majorBidi"/>
      <w:color w:val="2F5496" w:themeColor="accent1" w:themeShade="BF"/>
      <w:sz w:val="32"/>
      <w:szCs w:val="32"/>
    </w:rPr>
  </w:style>
  <w:style w:type="paragraph" w:styleId="ListParagraph">
    <w:name w:val="List Paragraph"/>
    <w:aliases w:val="Erzurum1,lp1,harf,Num Bullet 1,Bullet Number,Colorful List - Accent 11"/>
    <w:basedOn w:val="Normal"/>
    <w:link w:val="ListParagraphChar"/>
    <w:uiPriority w:val="34"/>
    <w:qFormat/>
    <w:rsid w:val="002E2201"/>
    <w:pPr>
      <w:spacing w:after="200" w:line="276" w:lineRule="auto"/>
      <w:ind w:left="708"/>
    </w:pPr>
    <w:rPr>
      <w:rFonts w:ascii="Calibri" w:eastAsia="Calibri" w:hAnsi="Calibri" w:cs="Times New Roman"/>
    </w:rPr>
  </w:style>
  <w:style w:type="character" w:customStyle="1" w:styleId="ListParagraphChar">
    <w:name w:val="List Paragraph Char"/>
    <w:aliases w:val="Erzurum1 Char,lp1 Char,harf Char,Num Bullet 1 Char,Bullet Number Char,Colorful List - Accent 11 Char"/>
    <w:link w:val="ListParagraph"/>
    <w:uiPriority w:val="34"/>
    <w:qFormat/>
    <w:rsid w:val="002E2201"/>
    <w:rPr>
      <w:rFonts w:ascii="Calibri" w:eastAsia="Calibri" w:hAnsi="Calibri" w:cs="Times New Roman"/>
    </w:rPr>
  </w:style>
  <w:style w:type="paragraph" w:styleId="Header">
    <w:name w:val="header"/>
    <w:basedOn w:val="Normal"/>
    <w:link w:val="HeaderChar"/>
    <w:uiPriority w:val="99"/>
    <w:unhideWhenUsed/>
    <w:rsid w:val="00843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84317A"/>
  </w:style>
  <w:style w:type="paragraph" w:styleId="Footer">
    <w:name w:val="footer"/>
    <w:basedOn w:val="Normal"/>
    <w:link w:val="FooterChar"/>
    <w:uiPriority w:val="99"/>
    <w:unhideWhenUsed/>
    <w:rsid w:val="00843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84317A"/>
  </w:style>
  <w:style w:type="table" w:styleId="TableGrid">
    <w:name w:val="Table Grid"/>
    <w:basedOn w:val="TableNormal"/>
    <w:uiPriority w:val="39"/>
    <w:rsid w:val="00CA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adonly-wrapper">
    <w:name w:val="readonly-wrapper"/>
    <w:basedOn w:val="DefaultParagraphFont"/>
    <w:rsid w:val="002B3458"/>
  </w:style>
  <w:style w:type="paragraph" w:customStyle="1" w:styleId="TableParagraph">
    <w:name w:val="Table Paragraph"/>
    <w:basedOn w:val="Normal"/>
    <w:uiPriority w:val="1"/>
    <w:qFormat/>
    <w:rsid w:val="00A82822"/>
    <w:pPr>
      <w:widowControl w:val="0"/>
      <w:autoSpaceDE w:val="0"/>
      <w:autoSpaceDN w:val="0"/>
      <w:spacing w:after="0" w:line="240" w:lineRule="auto"/>
      <w:ind w:left="85"/>
    </w:pPr>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716325">
      <w:bodyDiv w:val="1"/>
      <w:marLeft w:val="0"/>
      <w:marRight w:val="0"/>
      <w:marTop w:val="0"/>
      <w:marBottom w:val="0"/>
      <w:divBdr>
        <w:top w:val="none" w:sz="0" w:space="0" w:color="auto"/>
        <w:left w:val="none" w:sz="0" w:space="0" w:color="auto"/>
        <w:bottom w:val="none" w:sz="0" w:space="0" w:color="auto"/>
        <w:right w:val="none" w:sz="0" w:space="0" w:color="auto"/>
      </w:divBdr>
    </w:div>
    <w:div w:id="555896238">
      <w:bodyDiv w:val="1"/>
      <w:marLeft w:val="0"/>
      <w:marRight w:val="0"/>
      <w:marTop w:val="0"/>
      <w:marBottom w:val="0"/>
      <w:divBdr>
        <w:top w:val="none" w:sz="0" w:space="0" w:color="auto"/>
        <w:left w:val="none" w:sz="0" w:space="0" w:color="auto"/>
        <w:bottom w:val="none" w:sz="0" w:space="0" w:color="auto"/>
        <w:right w:val="none" w:sz="0" w:space="0" w:color="auto"/>
      </w:divBdr>
    </w:div>
    <w:div w:id="1417629550">
      <w:bodyDiv w:val="1"/>
      <w:marLeft w:val="0"/>
      <w:marRight w:val="0"/>
      <w:marTop w:val="0"/>
      <w:marBottom w:val="0"/>
      <w:divBdr>
        <w:top w:val="none" w:sz="0" w:space="0" w:color="auto"/>
        <w:left w:val="none" w:sz="0" w:space="0" w:color="auto"/>
        <w:bottom w:val="none" w:sz="0" w:space="0" w:color="auto"/>
        <w:right w:val="none" w:sz="0" w:space="0" w:color="auto"/>
      </w:divBdr>
    </w:div>
    <w:div w:id="1499077105">
      <w:bodyDiv w:val="1"/>
      <w:marLeft w:val="0"/>
      <w:marRight w:val="0"/>
      <w:marTop w:val="0"/>
      <w:marBottom w:val="0"/>
      <w:divBdr>
        <w:top w:val="none" w:sz="0" w:space="0" w:color="auto"/>
        <w:left w:val="none" w:sz="0" w:space="0" w:color="auto"/>
        <w:bottom w:val="none" w:sz="0" w:space="0" w:color="auto"/>
        <w:right w:val="none" w:sz="0" w:space="0" w:color="auto"/>
      </w:divBdr>
    </w:div>
    <w:div w:id="1541241911">
      <w:bodyDiv w:val="1"/>
      <w:marLeft w:val="0"/>
      <w:marRight w:val="0"/>
      <w:marTop w:val="0"/>
      <w:marBottom w:val="0"/>
      <w:divBdr>
        <w:top w:val="none" w:sz="0" w:space="0" w:color="auto"/>
        <w:left w:val="none" w:sz="0" w:space="0" w:color="auto"/>
        <w:bottom w:val="none" w:sz="0" w:space="0" w:color="auto"/>
        <w:right w:val="none" w:sz="0" w:space="0" w:color="auto"/>
      </w:divBdr>
    </w:div>
    <w:div w:id="1558129641">
      <w:bodyDiv w:val="1"/>
      <w:marLeft w:val="0"/>
      <w:marRight w:val="0"/>
      <w:marTop w:val="0"/>
      <w:marBottom w:val="0"/>
      <w:divBdr>
        <w:top w:val="none" w:sz="0" w:space="0" w:color="auto"/>
        <w:left w:val="none" w:sz="0" w:space="0" w:color="auto"/>
        <w:bottom w:val="none" w:sz="0" w:space="0" w:color="auto"/>
        <w:right w:val="none" w:sz="0" w:space="0" w:color="auto"/>
      </w:divBdr>
    </w:div>
    <w:div w:id="1617325653">
      <w:bodyDiv w:val="1"/>
      <w:marLeft w:val="0"/>
      <w:marRight w:val="0"/>
      <w:marTop w:val="0"/>
      <w:marBottom w:val="0"/>
      <w:divBdr>
        <w:top w:val="none" w:sz="0" w:space="0" w:color="auto"/>
        <w:left w:val="none" w:sz="0" w:space="0" w:color="auto"/>
        <w:bottom w:val="none" w:sz="0" w:space="0" w:color="auto"/>
        <w:right w:val="none" w:sz="0" w:space="0" w:color="auto"/>
      </w:divBdr>
    </w:div>
    <w:div w:id="1667319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0A6DEE067DE87641BE0B4EFD3F579944" ma:contentTypeVersion="13" ma:contentTypeDescription="Yeni belge oluşturun." ma:contentTypeScope="" ma:versionID="c2cdb95dae84c88819457ec42e13133c">
  <xsd:schema xmlns:xsd="http://www.w3.org/2001/XMLSchema" xmlns:xs="http://www.w3.org/2001/XMLSchema" xmlns:p="http://schemas.microsoft.com/office/2006/metadata/properties" xmlns:ns3="6c1f4ccd-353c-4218-9c2a-2630dedbfcf5" xmlns:ns4="d783569f-aefd-4cc6-8b0c-6fa5b9fd0fa9" targetNamespace="http://schemas.microsoft.com/office/2006/metadata/properties" ma:root="true" ma:fieldsID="5b0eb569d418c4a22fba92258c6430c7" ns3:_="" ns4:_="">
    <xsd:import namespace="6c1f4ccd-353c-4218-9c2a-2630dedbfcf5"/>
    <xsd:import namespace="d783569f-aefd-4cc6-8b0c-6fa5b9fd0fa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1f4ccd-353c-4218-9c2a-2630dedbf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83569f-aefd-4cc6-8b0c-6fa5b9fd0fa9" elementFormDefault="qualified">
    <xsd:import namespace="http://schemas.microsoft.com/office/2006/documentManagement/types"/>
    <xsd:import namespace="http://schemas.microsoft.com/office/infopath/2007/PartnerControls"/>
    <xsd:element name="SharedWithUsers" ma:index="10"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Ayrıntıları ile Paylaşıldı" ma:internalName="SharedWithDetails" ma:readOnly="true">
      <xsd:simpleType>
        <xsd:restriction base="dms:Note">
          <xsd:maxLength value="255"/>
        </xsd:restriction>
      </xsd:simpleType>
    </xsd:element>
    <xsd:element name="SharingHintHash" ma:index="12" nillable="true" ma:displayName="İpucu Paylaşımı Karması"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8C6F74-650C-48C5-963A-63CDECB986D6}">
  <ds:schemaRefs>
    <ds:schemaRef ds:uri="http://schemas.openxmlformats.org/officeDocument/2006/bibliography"/>
  </ds:schemaRefs>
</ds:datastoreItem>
</file>

<file path=customXml/itemProps2.xml><?xml version="1.0" encoding="utf-8"?>
<ds:datastoreItem xmlns:ds="http://schemas.openxmlformats.org/officeDocument/2006/customXml" ds:itemID="{6B5338BF-EFC3-4BE0-930B-215D26117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1f4ccd-353c-4218-9c2a-2630dedbfcf5"/>
    <ds:schemaRef ds:uri="d783569f-aefd-4cc6-8b0c-6fa5b9fd0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29F523-6725-4C20-833B-A372AB26430E}">
  <ds:schemaRefs>
    <ds:schemaRef ds:uri="http://schemas.microsoft.com/sharepoint/v3/contenttype/forms"/>
  </ds:schemaRefs>
</ds:datastoreItem>
</file>

<file path=customXml/itemProps4.xml><?xml version="1.0" encoding="utf-8"?>
<ds:datastoreItem xmlns:ds="http://schemas.openxmlformats.org/officeDocument/2006/customXml" ds:itemID="{37C25D14-5714-45A8-8ACE-CEBCB3C24C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4</Pages>
  <Words>1101</Words>
  <Characters>6278</Characters>
  <Application>Microsoft Office Word</Application>
  <DocSecurity>0</DocSecurity>
  <Lines>52</Lines>
  <Paragraphs>14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Istanbul Kent Universitesi</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çağatay</dc:creator>
  <cp:keywords/>
  <dc:description/>
  <cp:lastModifiedBy>Ferdi ŞAHİNDURAN</cp:lastModifiedBy>
  <cp:revision>455</cp:revision>
  <cp:lastPrinted>2021-06-11T07:34:00Z</cp:lastPrinted>
  <dcterms:created xsi:type="dcterms:W3CDTF">2021-05-07T08:05:00Z</dcterms:created>
  <dcterms:modified xsi:type="dcterms:W3CDTF">2025-09-03T07:17:00Z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0x0101000A6DEE067DE87641BE0B4EFD3F579944</vt:lpwstr>
  </property>
</Properties>
</file>